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CAD" w:rsidRPr="0084647B" w:rsidRDefault="00AC1CAD" w:rsidP="00AC1CAD">
      <w:pPr>
        <w:autoSpaceDE w:val="0"/>
        <w:autoSpaceDN w:val="0"/>
        <w:adjustRightInd w:val="0"/>
        <w:spacing w:after="0" w:line="240" w:lineRule="auto"/>
        <w:jc w:val="center"/>
        <w:rPr>
          <w:rFonts w:asciiTheme="majorHAnsi" w:hAnsiTheme="majorHAnsi" w:cs="Calibri,Bold"/>
          <w:b/>
          <w:bCs/>
          <w:color w:val="000000"/>
        </w:rPr>
      </w:pPr>
      <w:r w:rsidRPr="0084647B">
        <w:rPr>
          <w:rFonts w:asciiTheme="majorHAnsi" w:hAnsiTheme="majorHAnsi" w:cs="Calibri,Bold"/>
          <w:b/>
          <w:bCs/>
          <w:color w:val="000000"/>
        </w:rPr>
        <w:t>EXPRESSION OF INTEREST (EOI) UNDER NATIONAL COMPETITIVE BIDDING (</w:t>
      </w:r>
      <w:r w:rsidR="00F947EF">
        <w:rPr>
          <w:rFonts w:asciiTheme="majorHAnsi" w:hAnsiTheme="majorHAnsi" w:cs="Calibri,Bold"/>
          <w:b/>
          <w:bCs/>
          <w:color w:val="000000"/>
        </w:rPr>
        <w:t>N</w:t>
      </w:r>
      <w:r w:rsidRPr="0084647B">
        <w:rPr>
          <w:rFonts w:asciiTheme="majorHAnsi" w:hAnsiTheme="majorHAnsi" w:cs="Calibri,Bold"/>
          <w:b/>
          <w:bCs/>
          <w:color w:val="000000"/>
        </w:rPr>
        <w:t xml:space="preserve">CB) FOR </w:t>
      </w:r>
      <w:r w:rsidR="00F947EF" w:rsidRPr="00F947EF">
        <w:rPr>
          <w:rFonts w:asciiTheme="majorHAnsi" w:hAnsiTheme="majorHAnsi" w:cs="Calibri,Bold"/>
          <w:b/>
          <w:bCs/>
          <w:color w:val="000000"/>
        </w:rPr>
        <w:t>PROVISION OF SUPPLY BASE AT KAKINADA</w:t>
      </w:r>
      <w:r w:rsidR="00F947EF">
        <w:rPr>
          <w:rFonts w:asciiTheme="majorHAnsi" w:hAnsiTheme="majorHAnsi" w:cs="Calibri,Bold"/>
          <w:b/>
          <w:bCs/>
          <w:color w:val="000000"/>
        </w:rPr>
        <w:t xml:space="preserve">, </w:t>
      </w:r>
      <w:r w:rsidR="00FA44C1" w:rsidRPr="0084647B">
        <w:rPr>
          <w:rFonts w:asciiTheme="majorHAnsi" w:hAnsiTheme="majorHAnsi" w:cs="Calibri,Bold"/>
          <w:b/>
          <w:bCs/>
          <w:color w:val="000000"/>
        </w:rPr>
        <w:t xml:space="preserve">RAVVA </w:t>
      </w:r>
      <w:r w:rsidRPr="0084647B">
        <w:rPr>
          <w:rFonts w:asciiTheme="majorHAnsi" w:hAnsiTheme="majorHAnsi" w:cs="Calibri,Bold"/>
          <w:b/>
          <w:bCs/>
          <w:color w:val="000000"/>
        </w:rPr>
        <w:t>BLOCK</w:t>
      </w:r>
      <w:r w:rsidR="00F947EF">
        <w:rPr>
          <w:rFonts w:asciiTheme="majorHAnsi" w:hAnsiTheme="majorHAnsi" w:cs="Calibri,Bold"/>
          <w:b/>
          <w:bCs/>
          <w:color w:val="000000"/>
        </w:rPr>
        <w:t>, ANDHRA PRADESH</w:t>
      </w:r>
    </w:p>
    <w:p w:rsidR="00740533" w:rsidRPr="0084647B" w:rsidRDefault="00E85E2E" w:rsidP="00740533">
      <w:pPr>
        <w:autoSpaceDE w:val="0"/>
        <w:autoSpaceDN w:val="0"/>
        <w:adjustRightInd w:val="0"/>
        <w:spacing w:after="0" w:line="240" w:lineRule="auto"/>
        <w:jc w:val="center"/>
        <w:rPr>
          <w:rFonts w:asciiTheme="majorHAnsi" w:hAnsiTheme="majorHAnsi" w:cs="Calibri,Bold"/>
          <w:b/>
          <w:bCs/>
          <w:color w:val="000000"/>
          <w:sz w:val="28"/>
          <w:szCs w:val="23"/>
        </w:rPr>
      </w:pPr>
      <w:r>
        <w:rPr>
          <w:rFonts w:asciiTheme="majorHAnsi" w:hAnsiTheme="majorHAnsi" w:cs="Calibri,Bold"/>
          <w:b/>
          <w:bCs/>
          <w:color w:val="000000"/>
          <w:sz w:val="28"/>
          <w:szCs w:val="23"/>
        </w:rPr>
        <w:pict>
          <v:rect id="_x0000_i1025" style="width:0;height:1.5pt" o:hralign="center" o:hrstd="t" o:hr="t" fillcolor="#a0a0a0" stroked="f"/>
        </w:pict>
      </w:r>
    </w:p>
    <w:p w:rsidR="00FA44C1" w:rsidRDefault="007E2841" w:rsidP="002B6AD7">
      <w:pPr>
        <w:autoSpaceDE w:val="0"/>
        <w:autoSpaceDN w:val="0"/>
        <w:adjustRightInd w:val="0"/>
        <w:spacing w:after="0" w:line="240" w:lineRule="auto"/>
        <w:jc w:val="both"/>
        <w:rPr>
          <w:rFonts w:asciiTheme="majorHAnsi" w:hAnsiTheme="majorHAnsi" w:cs="Calibri"/>
          <w:color w:val="000000"/>
        </w:rPr>
      </w:pPr>
      <w:r w:rsidRPr="0084647B">
        <w:rPr>
          <w:rFonts w:asciiTheme="majorHAnsi" w:hAnsiTheme="majorHAnsi" w:cs="Calibri"/>
          <w:b/>
          <w:color w:val="000000"/>
        </w:rPr>
        <w:t>Cairn Oil &amp; Gas, Vedanta Ltd. (CAIRN)</w:t>
      </w:r>
      <w:r w:rsidR="009E1DCB" w:rsidRPr="0084647B">
        <w:rPr>
          <w:rFonts w:asciiTheme="majorHAnsi" w:hAnsiTheme="majorHAnsi" w:cs="Calibri"/>
          <w:color w:val="000000"/>
        </w:rPr>
        <w:t xml:space="preserve"> is the </w:t>
      </w:r>
      <w:r w:rsidR="00B218DC" w:rsidRPr="00B218DC">
        <w:rPr>
          <w:rFonts w:asciiTheme="majorHAnsi" w:hAnsiTheme="majorHAnsi" w:cs="Calibri"/>
          <w:color w:val="000000"/>
        </w:rPr>
        <w:t xml:space="preserve">Operator of the Offshore </w:t>
      </w:r>
      <w:proofErr w:type="spellStart"/>
      <w:proofErr w:type="gramStart"/>
      <w:r w:rsidR="00B218DC" w:rsidRPr="00B218DC">
        <w:rPr>
          <w:rFonts w:asciiTheme="majorHAnsi" w:hAnsiTheme="majorHAnsi" w:cs="Calibri"/>
          <w:color w:val="000000"/>
        </w:rPr>
        <w:t>Ravva</w:t>
      </w:r>
      <w:proofErr w:type="spellEnd"/>
      <w:r w:rsidR="00B218DC" w:rsidRPr="00B218DC">
        <w:rPr>
          <w:rFonts w:asciiTheme="majorHAnsi" w:hAnsiTheme="majorHAnsi" w:cs="Calibri"/>
          <w:color w:val="000000"/>
        </w:rPr>
        <w:t xml:space="preserve">  Oil</w:t>
      </w:r>
      <w:proofErr w:type="gramEnd"/>
      <w:r w:rsidR="00B218DC" w:rsidRPr="00B218DC">
        <w:rPr>
          <w:rFonts w:asciiTheme="majorHAnsi" w:hAnsiTheme="majorHAnsi" w:cs="Calibri"/>
          <w:color w:val="000000"/>
        </w:rPr>
        <w:t xml:space="preserve"> and Gas Field (</w:t>
      </w:r>
      <w:proofErr w:type="spellStart"/>
      <w:r w:rsidR="00B218DC" w:rsidRPr="00B218DC">
        <w:rPr>
          <w:rFonts w:asciiTheme="majorHAnsi" w:hAnsiTheme="majorHAnsi" w:cs="Calibri"/>
          <w:color w:val="000000"/>
        </w:rPr>
        <w:t>Ravva</w:t>
      </w:r>
      <w:proofErr w:type="spellEnd"/>
      <w:r w:rsidR="00B218DC" w:rsidRPr="00B218DC">
        <w:rPr>
          <w:rFonts w:asciiTheme="majorHAnsi" w:hAnsiTheme="majorHAnsi" w:cs="Calibri"/>
          <w:color w:val="000000"/>
        </w:rPr>
        <w:t xml:space="preserve">),  on behalf  of itself and its Joint Venture  (JV) partners  Oil and Natural  Gas Corporation  Limited (ONGC), Videocon Industries Limited (VIL) and </w:t>
      </w:r>
      <w:proofErr w:type="spellStart"/>
      <w:r w:rsidR="00B218DC" w:rsidRPr="00B218DC">
        <w:rPr>
          <w:rFonts w:asciiTheme="majorHAnsi" w:hAnsiTheme="majorHAnsi" w:cs="Calibri"/>
          <w:color w:val="000000"/>
        </w:rPr>
        <w:t>Ravva</w:t>
      </w:r>
      <w:proofErr w:type="spellEnd"/>
      <w:r w:rsidR="00B218DC" w:rsidRPr="00B218DC">
        <w:rPr>
          <w:rFonts w:asciiTheme="majorHAnsi" w:hAnsiTheme="majorHAnsi" w:cs="Calibri"/>
          <w:color w:val="000000"/>
        </w:rPr>
        <w:t xml:space="preserve"> Oil (Singapore) Pte Ltd. (ROS), located off the east coast of the state of Andhra Pradesh, India.</w:t>
      </w:r>
    </w:p>
    <w:p w:rsidR="00B218DC" w:rsidRPr="0084647B" w:rsidRDefault="00B218DC" w:rsidP="002B6AD7">
      <w:pPr>
        <w:autoSpaceDE w:val="0"/>
        <w:autoSpaceDN w:val="0"/>
        <w:adjustRightInd w:val="0"/>
        <w:spacing w:after="0" w:line="240" w:lineRule="auto"/>
        <w:jc w:val="both"/>
        <w:rPr>
          <w:rFonts w:asciiTheme="majorHAnsi" w:hAnsiTheme="majorHAnsi" w:cs="Calibri"/>
          <w:color w:val="000000"/>
        </w:rPr>
      </w:pPr>
    </w:p>
    <w:p w:rsidR="002B6AD7" w:rsidRPr="0084647B" w:rsidRDefault="007E2841" w:rsidP="002B6AD7">
      <w:pPr>
        <w:autoSpaceDE w:val="0"/>
        <w:autoSpaceDN w:val="0"/>
        <w:adjustRightInd w:val="0"/>
        <w:spacing w:after="0" w:line="240" w:lineRule="auto"/>
        <w:jc w:val="both"/>
        <w:rPr>
          <w:rFonts w:asciiTheme="majorHAnsi" w:hAnsiTheme="majorHAnsi" w:cs="Calibri"/>
          <w:color w:val="000000"/>
        </w:rPr>
      </w:pPr>
      <w:r w:rsidRPr="0084647B">
        <w:rPr>
          <w:rFonts w:asciiTheme="majorHAnsi" w:hAnsiTheme="majorHAnsi" w:cs="Calibri"/>
          <w:color w:val="000000"/>
        </w:rPr>
        <w:t xml:space="preserve">CAIRN </w:t>
      </w:r>
      <w:r w:rsidR="002B6AD7" w:rsidRPr="0084647B">
        <w:rPr>
          <w:rFonts w:asciiTheme="majorHAnsi" w:hAnsiTheme="majorHAnsi" w:cs="Calibri"/>
          <w:color w:val="000000"/>
        </w:rPr>
        <w:t>on behalf of the JV partners invites reputed Contractors with demonstrated HSE performance to express their interest to participate in pre-qualification as bidders and to participate in Internati</w:t>
      </w:r>
      <w:r w:rsidR="00ED7225" w:rsidRPr="0084647B">
        <w:rPr>
          <w:rFonts w:asciiTheme="majorHAnsi" w:hAnsiTheme="majorHAnsi" w:cs="Calibri"/>
          <w:color w:val="000000"/>
        </w:rPr>
        <w:t>onal Competitive Bidding</w:t>
      </w:r>
      <w:r w:rsidR="002B6AD7" w:rsidRPr="0084647B">
        <w:rPr>
          <w:rFonts w:asciiTheme="majorHAnsi" w:hAnsiTheme="majorHAnsi" w:cs="Calibri"/>
          <w:color w:val="000000"/>
        </w:rPr>
        <w:t xml:space="preserve"> (“ICB”) process.</w:t>
      </w:r>
    </w:p>
    <w:p w:rsidR="002B6AD7" w:rsidRPr="0084647B" w:rsidRDefault="002B6AD7" w:rsidP="009F614A">
      <w:pPr>
        <w:autoSpaceDE w:val="0"/>
        <w:autoSpaceDN w:val="0"/>
        <w:adjustRightInd w:val="0"/>
        <w:spacing w:after="0" w:line="240" w:lineRule="auto"/>
        <w:jc w:val="both"/>
        <w:rPr>
          <w:rFonts w:asciiTheme="majorHAnsi" w:hAnsiTheme="majorHAnsi" w:cs="Calibri,BoldItalic"/>
          <w:b/>
          <w:bCs/>
          <w:iCs/>
          <w:color w:val="000000"/>
        </w:rPr>
      </w:pPr>
    </w:p>
    <w:p w:rsidR="00AC1CAD" w:rsidRPr="00B218DC" w:rsidRDefault="00AC1CAD" w:rsidP="009F614A">
      <w:pPr>
        <w:pStyle w:val="ListParagraph"/>
        <w:numPr>
          <w:ilvl w:val="0"/>
          <w:numId w:val="13"/>
        </w:numPr>
        <w:autoSpaceDE w:val="0"/>
        <w:autoSpaceDN w:val="0"/>
        <w:adjustRightInd w:val="0"/>
        <w:spacing w:after="0" w:line="240" w:lineRule="auto"/>
        <w:jc w:val="both"/>
        <w:rPr>
          <w:rFonts w:asciiTheme="majorHAnsi" w:hAnsiTheme="majorHAnsi" w:cs="Calibri"/>
          <w:color w:val="000000"/>
        </w:rPr>
      </w:pPr>
      <w:r w:rsidRPr="00B218DC">
        <w:rPr>
          <w:rFonts w:asciiTheme="majorHAnsi" w:hAnsiTheme="majorHAnsi" w:cs="Calibri"/>
          <w:color w:val="000000"/>
        </w:rPr>
        <w:t xml:space="preserve">The scope of work for this EOI shall broadly include the </w:t>
      </w:r>
      <w:r w:rsidR="00B218DC" w:rsidRPr="00B218DC">
        <w:rPr>
          <w:rFonts w:asciiTheme="majorHAnsi" w:hAnsiTheme="majorHAnsi" w:cs="Calibri"/>
          <w:color w:val="000000"/>
        </w:rPr>
        <w:t xml:space="preserve">Provision </w:t>
      </w:r>
      <w:r w:rsidR="00B218DC">
        <w:rPr>
          <w:rFonts w:asciiTheme="majorHAnsi" w:hAnsiTheme="majorHAnsi" w:cs="Calibri"/>
          <w:color w:val="000000"/>
        </w:rPr>
        <w:t>o</w:t>
      </w:r>
      <w:r w:rsidR="00B218DC" w:rsidRPr="00B218DC">
        <w:rPr>
          <w:rFonts w:asciiTheme="majorHAnsi" w:hAnsiTheme="majorHAnsi" w:cs="Calibri"/>
          <w:color w:val="000000"/>
        </w:rPr>
        <w:t xml:space="preserve">f Supply Base </w:t>
      </w:r>
      <w:r w:rsidR="00B218DC">
        <w:rPr>
          <w:rFonts w:asciiTheme="majorHAnsi" w:hAnsiTheme="majorHAnsi" w:cs="Calibri"/>
          <w:color w:val="000000"/>
        </w:rPr>
        <w:t>a</w:t>
      </w:r>
      <w:r w:rsidR="00B218DC" w:rsidRPr="00B218DC">
        <w:rPr>
          <w:rFonts w:asciiTheme="majorHAnsi" w:hAnsiTheme="majorHAnsi" w:cs="Calibri"/>
          <w:color w:val="000000"/>
        </w:rPr>
        <w:t xml:space="preserve">t Kakinada, </w:t>
      </w:r>
      <w:proofErr w:type="spellStart"/>
      <w:r w:rsidR="00B218DC" w:rsidRPr="00B218DC">
        <w:rPr>
          <w:rFonts w:asciiTheme="majorHAnsi" w:hAnsiTheme="majorHAnsi" w:cs="Calibri"/>
          <w:color w:val="000000"/>
        </w:rPr>
        <w:t>Ravva</w:t>
      </w:r>
      <w:proofErr w:type="spellEnd"/>
      <w:r w:rsidR="00B218DC" w:rsidRPr="00B218DC">
        <w:rPr>
          <w:rFonts w:asciiTheme="majorHAnsi" w:hAnsiTheme="majorHAnsi" w:cs="Calibri"/>
          <w:color w:val="000000"/>
        </w:rPr>
        <w:t xml:space="preserve"> Block, Andhra Pradesh</w:t>
      </w:r>
    </w:p>
    <w:p w:rsidR="00B218DC" w:rsidRPr="006D6A05" w:rsidRDefault="00B218DC" w:rsidP="006D6A05">
      <w:pPr>
        <w:autoSpaceDE w:val="0"/>
        <w:autoSpaceDN w:val="0"/>
        <w:adjustRightInd w:val="0"/>
        <w:spacing w:after="0" w:line="240" w:lineRule="auto"/>
        <w:jc w:val="both"/>
        <w:rPr>
          <w:rFonts w:asciiTheme="majorHAnsi" w:hAnsiTheme="majorHAnsi" w:cs="Calibri"/>
          <w:color w:val="000000"/>
        </w:rPr>
      </w:pPr>
    </w:p>
    <w:p w:rsidR="002B6AD7" w:rsidRPr="0084647B" w:rsidRDefault="002B6AD7" w:rsidP="009F614A">
      <w:pPr>
        <w:autoSpaceDE w:val="0"/>
        <w:autoSpaceDN w:val="0"/>
        <w:adjustRightInd w:val="0"/>
        <w:spacing w:after="0" w:line="240" w:lineRule="auto"/>
        <w:jc w:val="both"/>
        <w:rPr>
          <w:rFonts w:asciiTheme="majorHAnsi" w:hAnsiTheme="majorHAnsi" w:cs="Calibri,Bold"/>
          <w:bCs/>
          <w:color w:val="000000"/>
        </w:rPr>
      </w:pPr>
      <w:r w:rsidRPr="0084647B">
        <w:rPr>
          <w:rFonts w:asciiTheme="majorHAnsi" w:hAnsiTheme="majorHAnsi" w:cs="Calibri,Bold"/>
          <w:b/>
          <w:bCs/>
          <w:color w:val="000000"/>
        </w:rPr>
        <w:t>In view of the nature of the scope, only those Companies meeting the following criteria as a minimum should respond to the EOI:</w:t>
      </w:r>
    </w:p>
    <w:p w:rsidR="002B6AD7" w:rsidRPr="0084647B" w:rsidRDefault="002B6AD7" w:rsidP="009F614A">
      <w:pPr>
        <w:autoSpaceDE w:val="0"/>
        <w:autoSpaceDN w:val="0"/>
        <w:adjustRightInd w:val="0"/>
        <w:spacing w:after="0" w:line="240" w:lineRule="auto"/>
        <w:jc w:val="both"/>
        <w:rPr>
          <w:rFonts w:asciiTheme="majorHAnsi" w:hAnsiTheme="majorHAnsi" w:cs="Calibri,Bold"/>
          <w:bCs/>
          <w:color w:val="000000"/>
        </w:rPr>
      </w:pPr>
    </w:p>
    <w:p w:rsidR="006D6A05" w:rsidRDefault="006D6A05" w:rsidP="00AC1CAD">
      <w:pPr>
        <w:pStyle w:val="ListParagraph"/>
        <w:numPr>
          <w:ilvl w:val="0"/>
          <w:numId w:val="12"/>
        </w:numPr>
        <w:autoSpaceDE w:val="0"/>
        <w:autoSpaceDN w:val="0"/>
        <w:adjustRightInd w:val="0"/>
        <w:spacing w:after="0" w:line="240" w:lineRule="auto"/>
        <w:jc w:val="both"/>
        <w:rPr>
          <w:rFonts w:asciiTheme="majorHAnsi" w:hAnsiTheme="majorHAnsi" w:cs="Calibri,Bold"/>
          <w:bCs/>
          <w:color w:val="000000"/>
        </w:rPr>
      </w:pPr>
      <w:r w:rsidRPr="006D6A05">
        <w:rPr>
          <w:rFonts w:asciiTheme="majorHAnsi" w:hAnsiTheme="majorHAnsi" w:cs="Calibri,Bold"/>
          <w:bCs/>
          <w:color w:val="000000"/>
        </w:rPr>
        <w:t xml:space="preserve">The proposed property should either be on lease or owned in the name of the bidding entity or representative/s of the bidding entity and shall have a minimum area of </w:t>
      </w:r>
      <w:r>
        <w:rPr>
          <w:rFonts w:asciiTheme="majorHAnsi" w:hAnsiTheme="majorHAnsi" w:cs="Calibri,Bold"/>
          <w:bCs/>
          <w:color w:val="000000"/>
        </w:rPr>
        <w:t>five (</w:t>
      </w:r>
      <w:r w:rsidRPr="006D6A05">
        <w:rPr>
          <w:rFonts w:asciiTheme="majorHAnsi" w:hAnsiTheme="majorHAnsi" w:cs="Calibri,Bold"/>
          <w:bCs/>
          <w:color w:val="000000"/>
        </w:rPr>
        <w:t>5</w:t>
      </w:r>
      <w:r>
        <w:rPr>
          <w:rFonts w:asciiTheme="majorHAnsi" w:hAnsiTheme="majorHAnsi" w:cs="Calibri,Bold"/>
          <w:bCs/>
          <w:color w:val="000000"/>
        </w:rPr>
        <w:t>)</w:t>
      </w:r>
      <w:r w:rsidRPr="006D6A05">
        <w:rPr>
          <w:rFonts w:asciiTheme="majorHAnsi" w:hAnsiTheme="majorHAnsi" w:cs="Calibri,Bold"/>
          <w:bCs/>
          <w:color w:val="000000"/>
        </w:rPr>
        <w:t xml:space="preserve"> Acres </w:t>
      </w:r>
      <w:r w:rsidR="005D29F1">
        <w:rPr>
          <w:rFonts w:asciiTheme="majorHAnsi" w:hAnsiTheme="majorHAnsi" w:cs="Calibri,Bold"/>
          <w:bCs/>
          <w:color w:val="000000"/>
        </w:rPr>
        <w:t xml:space="preserve">within </w:t>
      </w:r>
      <w:r w:rsidRPr="006D6A05">
        <w:rPr>
          <w:rFonts w:asciiTheme="majorHAnsi" w:hAnsiTheme="majorHAnsi" w:cs="Calibri,Bold"/>
          <w:bCs/>
          <w:color w:val="000000"/>
        </w:rPr>
        <w:t>a single plot.</w:t>
      </w:r>
    </w:p>
    <w:p w:rsidR="00B218DC" w:rsidRPr="006F73C4" w:rsidRDefault="006D6A05" w:rsidP="005D29F1">
      <w:pPr>
        <w:pStyle w:val="ListParagraph"/>
        <w:numPr>
          <w:ilvl w:val="0"/>
          <w:numId w:val="12"/>
        </w:numPr>
        <w:autoSpaceDE w:val="0"/>
        <w:autoSpaceDN w:val="0"/>
        <w:adjustRightInd w:val="0"/>
        <w:spacing w:after="0" w:line="240" w:lineRule="auto"/>
        <w:jc w:val="both"/>
        <w:rPr>
          <w:rFonts w:asciiTheme="majorHAnsi" w:hAnsiTheme="majorHAnsi" w:cs="Calibri,Bold"/>
          <w:b/>
          <w:bCs/>
          <w:color w:val="000000"/>
          <w:u w:val="single"/>
        </w:rPr>
      </w:pPr>
      <w:r w:rsidRPr="006F73C4">
        <w:rPr>
          <w:rFonts w:asciiTheme="majorHAnsi" w:hAnsiTheme="majorHAnsi" w:cs="Calibri,Bold"/>
          <w:bCs/>
          <w:color w:val="000000"/>
        </w:rPr>
        <w:t>L</w:t>
      </w:r>
      <w:r w:rsidRPr="006F73C4">
        <w:rPr>
          <w:rFonts w:asciiTheme="majorHAnsi" w:hAnsiTheme="majorHAnsi" w:cs="Calibri,Bold"/>
          <w:bCs/>
          <w:color w:val="000000"/>
        </w:rPr>
        <w:t>oc</w:t>
      </w:r>
      <w:r w:rsidRPr="006F73C4">
        <w:rPr>
          <w:rFonts w:asciiTheme="majorHAnsi" w:hAnsiTheme="majorHAnsi" w:cs="Calibri,Bold"/>
          <w:bCs/>
          <w:color w:val="000000"/>
        </w:rPr>
        <w:t>a</w:t>
      </w:r>
      <w:r w:rsidRPr="006F73C4">
        <w:rPr>
          <w:rFonts w:asciiTheme="majorHAnsi" w:hAnsiTheme="majorHAnsi" w:cs="Calibri,Bold"/>
          <w:bCs/>
          <w:color w:val="000000"/>
        </w:rPr>
        <w:t xml:space="preserve">tion </w:t>
      </w:r>
      <w:r w:rsidRPr="006F73C4">
        <w:rPr>
          <w:rFonts w:asciiTheme="majorHAnsi" w:hAnsiTheme="majorHAnsi" w:cs="Calibri,Bold"/>
          <w:bCs/>
          <w:color w:val="000000"/>
        </w:rPr>
        <w:t xml:space="preserve">of the proposed property </w:t>
      </w:r>
      <w:r w:rsidRPr="006F73C4">
        <w:rPr>
          <w:rFonts w:asciiTheme="majorHAnsi" w:hAnsiTheme="majorHAnsi" w:cs="Calibri,Bold"/>
          <w:bCs/>
          <w:color w:val="000000"/>
        </w:rPr>
        <w:t xml:space="preserve">shall not be more than 30 KM from Kakinada Deep Water Port [KDWP] via roads </w:t>
      </w:r>
      <w:r w:rsidR="005D29F1" w:rsidRPr="006F73C4">
        <w:rPr>
          <w:rFonts w:asciiTheme="majorHAnsi" w:hAnsiTheme="majorHAnsi" w:cs="Calibri,Bold"/>
          <w:bCs/>
          <w:color w:val="000000"/>
        </w:rPr>
        <w:t>s</w:t>
      </w:r>
      <w:r w:rsidRPr="006F73C4">
        <w:rPr>
          <w:rFonts w:asciiTheme="majorHAnsi" w:hAnsiTheme="majorHAnsi" w:cs="Calibri,Bold"/>
          <w:bCs/>
          <w:color w:val="000000"/>
        </w:rPr>
        <w:t>uitable for heavy vehicle movement</w:t>
      </w:r>
      <w:r w:rsidR="005D29F1" w:rsidRPr="006F73C4">
        <w:rPr>
          <w:rFonts w:asciiTheme="majorHAnsi" w:hAnsiTheme="majorHAnsi" w:cs="Calibri,Bold"/>
          <w:bCs/>
          <w:color w:val="000000"/>
        </w:rPr>
        <w:t xml:space="preserve"> and the same route</w:t>
      </w:r>
      <w:r w:rsidR="006F73C4" w:rsidRPr="006F73C4">
        <w:rPr>
          <w:rFonts w:asciiTheme="majorHAnsi" w:hAnsiTheme="majorHAnsi" w:cs="Calibri,Bold"/>
          <w:bCs/>
          <w:color w:val="000000"/>
        </w:rPr>
        <w:t xml:space="preserve"> </w:t>
      </w:r>
      <w:bookmarkStart w:id="0" w:name="_GoBack"/>
      <w:bookmarkEnd w:id="0"/>
      <w:r w:rsidR="005D29F1" w:rsidRPr="006F73C4">
        <w:rPr>
          <w:rFonts w:asciiTheme="majorHAnsi" w:hAnsiTheme="majorHAnsi" w:cs="Calibri,Bold"/>
          <w:bCs/>
          <w:color w:val="000000"/>
        </w:rPr>
        <w:t>shall</w:t>
      </w:r>
      <w:r w:rsidR="006F73C4">
        <w:rPr>
          <w:rFonts w:asciiTheme="majorHAnsi" w:hAnsiTheme="majorHAnsi" w:cs="Calibri,Bold"/>
          <w:bCs/>
          <w:color w:val="000000"/>
        </w:rPr>
        <w:t>,</w:t>
      </w:r>
      <w:r w:rsidR="005D29F1" w:rsidRPr="006F73C4">
        <w:rPr>
          <w:rFonts w:asciiTheme="majorHAnsi" w:hAnsiTheme="majorHAnsi" w:cs="Calibri,Bold"/>
          <w:bCs/>
          <w:color w:val="000000"/>
        </w:rPr>
        <w:t xml:space="preserve"> </w:t>
      </w:r>
      <w:r w:rsidR="006F73C4">
        <w:rPr>
          <w:rFonts w:asciiTheme="majorHAnsi" w:hAnsiTheme="majorHAnsi" w:cs="Calibri,Bold"/>
          <w:bCs/>
          <w:color w:val="000000"/>
        </w:rPr>
        <w:t xml:space="preserve">under normal circumstances </w:t>
      </w:r>
      <w:r w:rsidR="006F73C4">
        <w:rPr>
          <w:rFonts w:asciiTheme="majorHAnsi" w:hAnsiTheme="majorHAnsi" w:cs="Calibri,Bold"/>
          <w:bCs/>
          <w:color w:val="000000"/>
        </w:rPr>
        <w:t>at any point of time in the day</w:t>
      </w:r>
      <w:r w:rsidR="006F73C4">
        <w:rPr>
          <w:rFonts w:asciiTheme="majorHAnsi" w:hAnsiTheme="majorHAnsi" w:cs="Calibri,Bold"/>
          <w:bCs/>
          <w:color w:val="000000"/>
        </w:rPr>
        <w:t xml:space="preserve">, not </w:t>
      </w:r>
      <w:r w:rsidR="005D29F1" w:rsidRPr="006F73C4">
        <w:rPr>
          <w:rFonts w:asciiTheme="majorHAnsi" w:hAnsiTheme="majorHAnsi" w:cs="Calibri,Bold"/>
          <w:bCs/>
          <w:color w:val="000000"/>
        </w:rPr>
        <w:t>have</w:t>
      </w:r>
      <w:r w:rsidR="006F73C4">
        <w:rPr>
          <w:rFonts w:asciiTheme="majorHAnsi" w:hAnsiTheme="majorHAnsi" w:cs="Calibri,Bold"/>
          <w:bCs/>
          <w:color w:val="000000"/>
        </w:rPr>
        <w:t xml:space="preserve"> any </w:t>
      </w:r>
      <w:r w:rsidR="005D29F1" w:rsidRPr="006F73C4">
        <w:rPr>
          <w:rFonts w:asciiTheme="majorHAnsi" w:hAnsiTheme="majorHAnsi" w:cs="Calibri,Bold"/>
          <w:bCs/>
          <w:color w:val="000000"/>
        </w:rPr>
        <w:t xml:space="preserve">traffic restriction for </w:t>
      </w:r>
      <w:r w:rsidR="006F73C4">
        <w:rPr>
          <w:rFonts w:asciiTheme="majorHAnsi" w:hAnsiTheme="majorHAnsi" w:cs="Calibri,Bold"/>
          <w:bCs/>
          <w:color w:val="000000"/>
        </w:rPr>
        <w:t xml:space="preserve">heavy </w:t>
      </w:r>
      <w:r w:rsidR="005D29F1" w:rsidRPr="006F73C4">
        <w:rPr>
          <w:rFonts w:asciiTheme="majorHAnsi" w:hAnsiTheme="majorHAnsi" w:cs="Calibri,Bold"/>
          <w:bCs/>
          <w:color w:val="000000"/>
        </w:rPr>
        <w:t>vehicle movement from concerned authorities.</w:t>
      </w:r>
    </w:p>
    <w:p w:rsidR="005D29F1" w:rsidRDefault="005D29F1" w:rsidP="005D29F1">
      <w:pPr>
        <w:pStyle w:val="ListParagraph"/>
        <w:autoSpaceDE w:val="0"/>
        <w:autoSpaceDN w:val="0"/>
        <w:adjustRightInd w:val="0"/>
        <w:spacing w:after="0" w:line="240" w:lineRule="auto"/>
        <w:jc w:val="both"/>
        <w:rPr>
          <w:rFonts w:asciiTheme="majorHAnsi" w:hAnsiTheme="majorHAnsi" w:cs="Calibri,Bold"/>
          <w:b/>
          <w:bCs/>
          <w:color w:val="000000"/>
          <w:u w:val="single"/>
        </w:rPr>
      </w:pPr>
    </w:p>
    <w:p w:rsidR="002B6AD7" w:rsidRPr="0084647B" w:rsidRDefault="002B6AD7" w:rsidP="009F614A">
      <w:pPr>
        <w:autoSpaceDE w:val="0"/>
        <w:autoSpaceDN w:val="0"/>
        <w:adjustRightInd w:val="0"/>
        <w:spacing w:after="0" w:line="240" w:lineRule="auto"/>
        <w:jc w:val="both"/>
        <w:rPr>
          <w:rFonts w:asciiTheme="majorHAnsi" w:hAnsiTheme="majorHAnsi" w:cs="Calibri,Bold"/>
          <w:b/>
          <w:bCs/>
          <w:color w:val="000000"/>
          <w:u w:val="single"/>
        </w:rPr>
      </w:pPr>
      <w:r w:rsidRPr="0084647B">
        <w:rPr>
          <w:rFonts w:asciiTheme="majorHAnsi" w:hAnsiTheme="majorHAnsi" w:cs="Calibri,Bold"/>
          <w:b/>
          <w:bCs/>
          <w:color w:val="000000"/>
          <w:u w:val="single"/>
        </w:rPr>
        <w:t>Companies are requested, as a minimum, to submit the following documents and details:</w:t>
      </w:r>
    </w:p>
    <w:p w:rsidR="002B6AD7" w:rsidRPr="0084647B" w:rsidRDefault="002B6AD7" w:rsidP="009F614A">
      <w:pPr>
        <w:autoSpaceDE w:val="0"/>
        <w:autoSpaceDN w:val="0"/>
        <w:adjustRightInd w:val="0"/>
        <w:spacing w:after="0" w:line="240" w:lineRule="auto"/>
        <w:jc w:val="both"/>
        <w:rPr>
          <w:rFonts w:asciiTheme="majorHAnsi" w:hAnsiTheme="majorHAnsi" w:cs="Calibri,Bold"/>
          <w:bCs/>
          <w:color w:val="000000"/>
        </w:rPr>
      </w:pPr>
    </w:p>
    <w:p w:rsidR="002B6AD7" w:rsidRPr="0084647B" w:rsidRDefault="002B6AD7" w:rsidP="002B6AD7">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84647B">
        <w:rPr>
          <w:rFonts w:asciiTheme="majorHAnsi" w:hAnsiTheme="majorHAnsi" w:cs="Calibri"/>
          <w:color w:val="000000"/>
        </w:rPr>
        <w:t>Letter of interest clearly indicating the Project reference</w:t>
      </w:r>
    </w:p>
    <w:p w:rsidR="00BC23F5" w:rsidRPr="0084647B" w:rsidRDefault="00BC23F5" w:rsidP="00BC23F5">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84647B">
        <w:rPr>
          <w:rFonts w:asciiTheme="majorHAnsi" w:hAnsiTheme="majorHAnsi" w:cs="Calibri"/>
          <w:color w:val="000000"/>
        </w:rPr>
        <w:t>Documents listed below</w:t>
      </w:r>
    </w:p>
    <w:p w:rsidR="00416B56" w:rsidRPr="00416B56" w:rsidRDefault="00416B56" w:rsidP="00416B56">
      <w:pPr>
        <w:widowControl w:val="0"/>
        <w:numPr>
          <w:ilvl w:val="1"/>
          <w:numId w:val="5"/>
        </w:numPr>
        <w:autoSpaceDE w:val="0"/>
        <w:autoSpaceDN w:val="0"/>
        <w:adjustRightInd w:val="0"/>
        <w:spacing w:before="5" w:after="0" w:line="246" w:lineRule="auto"/>
        <w:ind w:right="63"/>
        <w:jc w:val="both"/>
        <w:rPr>
          <w:rFonts w:asciiTheme="majorHAnsi" w:hAnsiTheme="majorHAnsi" w:cs="Calibri"/>
          <w:color w:val="000000"/>
        </w:rPr>
      </w:pPr>
      <w:r w:rsidRPr="00416B56">
        <w:rPr>
          <w:rFonts w:asciiTheme="majorHAnsi" w:hAnsiTheme="majorHAnsi" w:cs="Calibri"/>
          <w:color w:val="000000"/>
        </w:rPr>
        <w:t>Letter of interest clearly indicating the Project reference</w:t>
      </w:r>
    </w:p>
    <w:p w:rsidR="00416B56" w:rsidRPr="00416B56" w:rsidRDefault="00416B56" w:rsidP="00416B56">
      <w:pPr>
        <w:widowControl w:val="0"/>
        <w:numPr>
          <w:ilvl w:val="1"/>
          <w:numId w:val="5"/>
        </w:numPr>
        <w:autoSpaceDE w:val="0"/>
        <w:autoSpaceDN w:val="0"/>
        <w:adjustRightInd w:val="0"/>
        <w:spacing w:before="5" w:after="0" w:line="246" w:lineRule="auto"/>
        <w:ind w:right="63"/>
        <w:jc w:val="both"/>
        <w:rPr>
          <w:rFonts w:asciiTheme="majorHAnsi" w:hAnsiTheme="majorHAnsi" w:cs="Calibri"/>
          <w:color w:val="000000"/>
        </w:rPr>
      </w:pPr>
      <w:r w:rsidRPr="00416B56">
        <w:rPr>
          <w:rFonts w:asciiTheme="majorHAnsi" w:hAnsiTheme="majorHAnsi" w:cs="Calibri"/>
          <w:color w:val="000000"/>
        </w:rPr>
        <w:t xml:space="preserve">Detailed Company Information with </w:t>
      </w:r>
      <w:proofErr w:type="spellStart"/>
      <w:r w:rsidRPr="00416B56">
        <w:rPr>
          <w:rFonts w:asciiTheme="majorHAnsi" w:hAnsiTheme="majorHAnsi" w:cs="Calibri"/>
          <w:color w:val="000000"/>
        </w:rPr>
        <w:t>Organisation</w:t>
      </w:r>
      <w:proofErr w:type="spellEnd"/>
      <w:r w:rsidRPr="00416B56">
        <w:rPr>
          <w:rFonts w:asciiTheme="majorHAnsi" w:hAnsiTheme="majorHAnsi" w:cs="Calibri"/>
          <w:color w:val="000000"/>
        </w:rPr>
        <w:t xml:space="preserve"> structure</w:t>
      </w:r>
    </w:p>
    <w:p w:rsidR="00416B56" w:rsidRPr="00416B56" w:rsidRDefault="00416B56" w:rsidP="00416B56">
      <w:pPr>
        <w:widowControl w:val="0"/>
        <w:numPr>
          <w:ilvl w:val="1"/>
          <w:numId w:val="5"/>
        </w:numPr>
        <w:autoSpaceDE w:val="0"/>
        <w:autoSpaceDN w:val="0"/>
        <w:adjustRightInd w:val="0"/>
        <w:spacing w:before="5" w:after="0" w:line="246" w:lineRule="auto"/>
        <w:ind w:right="63"/>
        <w:jc w:val="both"/>
        <w:rPr>
          <w:rFonts w:asciiTheme="majorHAnsi" w:hAnsiTheme="majorHAnsi" w:cs="Calibri"/>
          <w:color w:val="000000"/>
        </w:rPr>
      </w:pPr>
      <w:r w:rsidRPr="00416B56">
        <w:rPr>
          <w:rFonts w:asciiTheme="majorHAnsi" w:hAnsiTheme="majorHAnsi" w:cs="Calibri"/>
          <w:color w:val="000000"/>
        </w:rPr>
        <w:t xml:space="preserve">Details of previous experience of renting out supply base along with details on Contractual Duration with years, Client details etc. </w:t>
      </w:r>
    </w:p>
    <w:p w:rsidR="00416B56" w:rsidRPr="00416B56" w:rsidRDefault="00416B56" w:rsidP="00416B56">
      <w:pPr>
        <w:widowControl w:val="0"/>
        <w:numPr>
          <w:ilvl w:val="1"/>
          <w:numId w:val="5"/>
        </w:numPr>
        <w:autoSpaceDE w:val="0"/>
        <w:autoSpaceDN w:val="0"/>
        <w:adjustRightInd w:val="0"/>
        <w:spacing w:before="5" w:after="0" w:line="246" w:lineRule="auto"/>
        <w:ind w:right="63"/>
        <w:jc w:val="both"/>
        <w:rPr>
          <w:rFonts w:asciiTheme="majorHAnsi" w:hAnsiTheme="majorHAnsi" w:cs="Calibri"/>
          <w:color w:val="000000"/>
        </w:rPr>
      </w:pPr>
      <w:r w:rsidRPr="00416B56">
        <w:rPr>
          <w:rFonts w:asciiTheme="majorHAnsi" w:hAnsiTheme="majorHAnsi" w:cs="Calibri"/>
          <w:color w:val="000000"/>
        </w:rPr>
        <w:t xml:space="preserve">Details of distance and area of the proposed location. </w:t>
      </w:r>
    </w:p>
    <w:p w:rsidR="00416B56" w:rsidRPr="00416B56" w:rsidRDefault="00416B56" w:rsidP="00416B56">
      <w:pPr>
        <w:widowControl w:val="0"/>
        <w:numPr>
          <w:ilvl w:val="1"/>
          <w:numId w:val="5"/>
        </w:numPr>
        <w:autoSpaceDE w:val="0"/>
        <w:autoSpaceDN w:val="0"/>
        <w:adjustRightInd w:val="0"/>
        <w:spacing w:before="5" w:after="0" w:line="246" w:lineRule="auto"/>
        <w:ind w:right="63"/>
        <w:jc w:val="both"/>
        <w:rPr>
          <w:rFonts w:asciiTheme="majorHAnsi" w:hAnsiTheme="majorHAnsi" w:cs="Calibri"/>
          <w:color w:val="000000"/>
        </w:rPr>
      </w:pPr>
      <w:r w:rsidRPr="00416B56">
        <w:rPr>
          <w:rFonts w:asciiTheme="majorHAnsi" w:hAnsiTheme="majorHAnsi" w:cs="Calibri"/>
          <w:color w:val="000000"/>
        </w:rPr>
        <w:t xml:space="preserve">Information on power and water supply at the proposed location. </w:t>
      </w:r>
    </w:p>
    <w:p w:rsidR="00416B56" w:rsidRDefault="00416B56" w:rsidP="00416B56">
      <w:pPr>
        <w:widowControl w:val="0"/>
        <w:numPr>
          <w:ilvl w:val="1"/>
          <w:numId w:val="5"/>
        </w:numPr>
        <w:autoSpaceDE w:val="0"/>
        <w:autoSpaceDN w:val="0"/>
        <w:adjustRightInd w:val="0"/>
        <w:spacing w:before="60" w:after="0" w:line="244" w:lineRule="auto"/>
        <w:ind w:right="600"/>
        <w:jc w:val="both"/>
        <w:rPr>
          <w:rFonts w:asciiTheme="majorHAnsi" w:hAnsiTheme="majorHAnsi" w:cs="Calibri"/>
          <w:color w:val="000000"/>
        </w:rPr>
      </w:pPr>
      <w:r w:rsidRPr="00416B56">
        <w:rPr>
          <w:rFonts w:asciiTheme="majorHAnsi" w:hAnsiTheme="majorHAnsi" w:cs="Calibri"/>
          <w:color w:val="000000"/>
        </w:rPr>
        <w:t xml:space="preserve">Bidder’s commitment to adhere to HSE and Quality control practices of the Company. </w:t>
      </w:r>
    </w:p>
    <w:p w:rsidR="00416B56" w:rsidRDefault="00281BDB" w:rsidP="00556493">
      <w:pPr>
        <w:widowControl w:val="0"/>
        <w:numPr>
          <w:ilvl w:val="1"/>
          <w:numId w:val="5"/>
        </w:numPr>
        <w:autoSpaceDE w:val="0"/>
        <w:autoSpaceDN w:val="0"/>
        <w:adjustRightInd w:val="0"/>
        <w:spacing w:before="60" w:after="0" w:line="244" w:lineRule="auto"/>
        <w:ind w:right="90"/>
        <w:jc w:val="both"/>
        <w:rPr>
          <w:rFonts w:asciiTheme="majorHAnsi" w:hAnsiTheme="majorHAnsi" w:cs="Calibri"/>
          <w:color w:val="000000"/>
        </w:rPr>
      </w:pPr>
      <w:r w:rsidRPr="00416B56">
        <w:rPr>
          <w:rFonts w:asciiTheme="majorHAnsi" w:hAnsiTheme="majorHAnsi" w:cs="Calibri"/>
          <w:color w:val="000000"/>
        </w:rPr>
        <w:t xml:space="preserve">If a </w:t>
      </w:r>
      <w:r w:rsidR="00D31D8C" w:rsidRPr="00416B56">
        <w:rPr>
          <w:rFonts w:asciiTheme="majorHAnsi" w:hAnsiTheme="majorHAnsi" w:cs="Calibri"/>
          <w:color w:val="000000"/>
        </w:rPr>
        <w:t xml:space="preserve">consortium </w:t>
      </w:r>
      <w:r w:rsidRPr="00416B56">
        <w:rPr>
          <w:rFonts w:asciiTheme="majorHAnsi" w:hAnsiTheme="majorHAnsi" w:cs="Calibri"/>
          <w:color w:val="000000"/>
        </w:rPr>
        <w:t xml:space="preserve">is proposed, state the name/address/phone/e-mail of all </w:t>
      </w:r>
      <w:r w:rsidR="00D31D8C" w:rsidRPr="00416B56">
        <w:rPr>
          <w:rFonts w:asciiTheme="majorHAnsi" w:hAnsiTheme="majorHAnsi" w:cs="Calibri"/>
          <w:color w:val="000000"/>
        </w:rPr>
        <w:t xml:space="preserve">consortium </w:t>
      </w:r>
      <w:r w:rsidRPr="00416B56">
        <w:rPr>
          <w:rFonts w:asciiTheme="majorHAnsi" w:hAnsiTheme="majorHAnsi" w:cs="Calibri"/>
          <w:color w:val="000000"/>
        </w:rPr>
        <w:t xml:space="preserve">partners. In case of </w:t>
      </w:r>
      <w:r w:rsidR="00D31D8C" w:rsidRPr="00416B56">
        <w:rPr>
          <w:rFonts w:asciiTheme="majorHAnsi" w:hAnsiTheme="majorHAnsi" w:cs="Calibri"/>
          <w:color w:val="000000"/>
        </w:rPr>
        <w:t>consortium</w:t>
      </w:r>
      <w:r w:rsidRPr="00416B56">
        <w:rPr>
          <w:rFonts w:asciiTheme="majorHAnsi" w:hAnsiTheme="majorHAnsi" w:cs="Calibri"/>
          <w:color w:val="000000"/>
        </w:rPr>
        <w:t xml:space="preserve">, capabilities of lead bidder shall be evaluated. The submission shall therefore clearly state the name of the lead </w:t>
      </w:r>
      <w:r w:rsidR="00D31D8C" w:rsidRPr="00416B56">
        <w:rPr>
          <w:rFonts w:asciiTheme="majorHAnsi" w:hAnsiTheme="majorHAnsi" w:cs="Calibri"/>
          <w:color w:val="000000"/>
        </w:rPr>
        <w:t>member</w:t>
      </w:r>
      <w:r w:rsidRPr="00416B56">
        <w:rPr>
          <w:rFonts w:asciiTheme="majorHAnsi" w:hAnsiTheme="majorHAnsi" w:cs="Calibri"/>
          <w:color w:val="000000"/>
        </w:rPr>
        <w:t xml:space="preserve"> </w:t>
      </w:r>
      <w:r w:rsidR="00D31D8C" w:rsidRPr="00416B56">
        <w:rPr>
          <w:rFonts w:asciiTheme="majorHAnsi" w:hAnsiTheme="majorHAnsi" w:cs="Calibri"/>
          <w:color w:val="000000"/>
        </w:rPr>
        <w:t xml:space="preserve">of consortium and also furnish the consortium agreement. </w:t>
      </w:r>
    </w:p>
    <w:p w:rsidR="00556493" w:rsidRDefault="001903B2" w:rsidP="00556493">
      <w:pPr>
        <w:widowControl w:val="0"/>
        <w:numPr>
          <w:ilvl w:val="1"/>
          <w:numId w:val="5"/>
        </w:numPr>
        <w:autoSpaceDE w:val="0"/>
        <w:autoSpaceDN w:val="0"/>
        <w:adjustRightInd w:val="0"/>
        <w:spacing w:before="60" w:after="0" w:line="244" w:lineRule="auto"/>
        <w:jc w:val="both"/>
        <w:rPr>
          <w:rFonts w:asciiTheme="majorHAnsi" w:hAnsiTheme="majorHAnsi" w:cs="Calibri"/>
          <w:color w:val="000000"/>
        </w:rPr>
      </w:pPr>
      <w:r w:rsidRPr="00416B56">
        <w:rPr>
          <w:rFonts w:asciiTheme="majorHAnsi" w:hAnsiTheme="majorHAnsi" w:cs="Calibri"/>
          <w:color w:val="000000"/>
        </w:rPr>
        <w:t xml:space="preserve">Company's financial performance documents (Audited Balance </w:t>
      </w:r>
      <w:r w:rsidR="00DB7CFA" w:rsidRPr="00416B56">
        <w:rPr>
          <w:rFonts w:asciiTheme="majorHAnsi" w:hAnsiTheme="majorHAnsi" w:cs="Calibri"/>
          <w:color w:val="000000"/>
        </w:rPr>
        <w:t>sheets, Profit</w:t>
      </w:r>
      <w:r w:rsidRPr="00416B56">
        <w:rPr>
          <w:rFonts w:asciiTheme="majorHAnsi" w:hAnsiTheme="majorHAnsi" w:cs="Calibri"/>
          <w:color w:val="000000"/>
        </w:rPr>
        <w:t xml:space="preserve"> and Loss Account &amp; cash flow </w:t>
      </w:r>
      <w:r w:rsidR="00556493" w:rsidRPr="00416B56">
        <w:rPr>
          <w:rFonts w:asciiTheme="majorHAnsi" w:hAnsiTheme="majorHAnsi" w:cs="Calibri"/>
          <w:color w:val="000000"/>
        </w:rPr>
        <w:t>statement,</w:t>
      </w:r>
      <w:r w:rsidRPr="00416B56">
        <w:rPr>
          <w:rFonts w:asciiTheme="majorHAnsi" w:hAnsiTheme="majorHAnsi" w:cs="Calibri"/>
          <w:color w:val="000000"/>
        </w:rPr>
        <w:t xml:space="preserve"> Auditors Report and Notes to Accounts etc.) for last 2 (two) years. Latest financial statement should not be older than 12 months on the date of submission of response to Expression of interest. Following additional </w:t>
      </w:r>
      <w:r w:rsidR="00634F6D">
        <w:rPr>
          <w:rFonts w:asciiTheme="majorHAnsi" w:hAnsiTheme="majorHAnsi" w:cs="Calibri"/>
          <w:color w:val="000000"/>
        </w:rPr>
        <w:t xml:space="preserve">financial parameters </w:t>
      </w:r>
      <w:r w:rsidRPr="00416B56">
        <w:rPr>
          <w:rFonts w:asciiTheme="majorHAnsi" w:hAnsiTheme="majorHAnsi" w:cs="Calibri"/>
          <w:color w:val="000000"/>
        </w:rPr>
        <w:t>will be considered for evaluation of financial performance:</w:t>
      </w:r>
    </w:p>
    <w:p w:rsidR="00556493" w:rsidRDefault="00556493" w:rsidP="00556493">
      <w:pPr>
        <w:widowControl w:val="0"/>
        <w:autoSpaceDE w:val="0"/>
        <w:autoSpaceDN w:val="0"/>
        <w:adjustRightInd w:val="0"/>
        <w:spacing w:before="60" w:after="0" w:line="244" w:lineRule="auto"/>
        <w:ind w:left="1440"/>
        <w:jc w:val="both"/>
        <w:rPr>
          <w:rFonts w:asciiTheme="majorHAnsi" w:hAnsiTheme="majorHAnsi" w:cs="Calibri"/>
          <w:color w:val="000000"/>
        </w:rPr>
      </w:pPr>
    </w:p>
    <w:p w:rsidR="0079736A" w:rsidRDefault="001A02E0" w:rsidP="001A02E0">
      <w:pPr>
        <w:pStyle w:val="ListParagraph"/>
        <w:numPr>
          <w:ilvl w:val="2"/>
          <w:numId w:val="21"/>
        </w:numPr>
        <w:autoSpaceDE w:val="0"/>
        <w:autoSpaceDN w:val="0"/>
        <w:adjustRightInd w:val="0"/>
        <w:spacing w:after="0" w:line="240" w:lineRule="auto"/>
        <w:ind w:left="2070" w:hanging="540"/>
        <w:jc w:val="both"/>
        <w:rPr>
          <w:rFonts w:asciiTheme="majorHAnsi" w:hAnsiTheme="majorHAnsi" w:cs="Calibri,Bold"/>
          <w:bCs/>
          <w:color w:val="000000"/>
        </w:rPr>
      </w:pPr>
      <w:r w:rsidRPr="001A02E0">
        <w:rPr>
          <w:rFonts w:asciiTheme="majorHAnsi" w:hAnsiTheme="majorHAnsi" w:cs="Calibri,Bold"/>
          <w:bCs/>
          <w:color w:val="000000"/>
        </w:rPr>
        <w:t>Positive</w:t>
      </w:r>
      <w:r>
        <w:rPr>
          <w:rFonts w:asciiTheme="majorHAnsi" w:hAnsiTheme="majorHAnsi" w:cs="Calibri,Bold"/>
          <w:b/>
          <w:bCs/>
          <w:color w:val="000000"/>
        </w:rPr>
        <w:t xml:space="preserve"> </w:t>
      </w:r>
      <w:r w:rsidR="00556493" w:rsidRPr="0079736A">
        <w:rPr>
          <w:rFonts w:asciiTheme="majorHAnsi" w:hAnsiTheme="majorHAnsi" w:cs="Calibri,Bold"/>
          <w:b/>
          <w:bCs/>
          <w:color w:val="000000"/>
        </w:rPr>
        <w:t>Net Worth</w:t>
      </w:r>
      <w:r w:rsidR="00556493" w:rsidRPr="0079736A">
        <w:rPr>
          <w:rFonts w:asciiTheme="majorHAnsi" w:hAnsiTheme="majorHAnsi" w:cs="Calibri,Bold"/>
          <w:bCs/>
          <w:color w:val="000000"/>
        </w:rPr>
        <w:t xml:space="preserve"> in each of the immediately preceding </w:t>
      </w:r>
      <w:r w:rsidR="0079736A">
        <w:rPr>
          <w:rFonts w:asciiTheme="majorHAnsi" w:hAnsiTheme="majorHAnsi" w:cs="Calibri,Bold"/>
          <w:bCs/>
          <w:color w:val="000000"/>
        </w:rPr>
        <w:t>two (2)</w:t>
      </w:r>
      <w:r w:rsidR="00556493" w:rsidRPr="0079736A">
        <w:rPr>
          <w:rFonts w:asciiTheme="majorHAnsi" w:hAnsiTheme="majorHAnsi" w:cs="Calibri,Bold"/>
          <w:bCs/>
          <w:color w:val="000000"/>
        </w:rPr>
        <w:t xml:space="preserve"> financial years</w:t>
      </w:r>
    </w:p>
    <w:p w:rsidR="0079736A" w:rsidRDefault="00556493" w:rsidP="001A02E0">
      <w:pPr>
        <w:pStyle w:val="ListParagraph"/>
        <w:numPr>
          <w:ilvl w:val="2"/>
          <w:numId w:val="21"/>
        </w:numPr>
        <w:autoSpaceDE w:val="0"/>
        <w:autoSpaceDN w:val="0"/>
        <w:adjustRightInd w:val="0"/>
        <w:spacing w:after="0" w:line="240" w:lineRule="auto"/>
        <w:ind w:left="2070" w:hanging="540"/>
        <w:jc w:val="both"/>
        <w:rPr>
          <w:rFonts w:asciiTheme="majorHAnsi" w:hAnsiTheme="majorHAnsi" w:cs="Calibri,Bold"/>
          <w:bCs/>
          <w:color w:val="000000"/>
        </w:rPr>
      </w:pPr>
      <w:r w:rsidRPr="0079736A">
        <w:rPr>
          <w:rFonts w:asciiTheme="majorHAnsi" w:hAnsiTheme="majorHAnsi" w:cs="Calibri,Bold"/>
          <w:b/>
          <w:bCs/>
          <w:color w:val="000000"/>
        </w:rPr>
        <w:lastRenderedPageBreak/>
        <w:t>Turnover</w:t>
      </w:r>
      <w:r w:rsidRPr="0079736A">
        <w:rPr>
          <w:rFonts w:asciiTheme="majorHAnsi" w:hAnsiTheme="majorHAnsi" w:cs="Calibri,Bold"/>
          <w:bCs/>
          <w:color w:val="000000"/>
        </w:rPr>
        <w:t xml:space="preserve"> in each of the immediately preceding two</w:t>
      </w:r>
      <w:r w:rsidR="0079736A">
        <w:rPr>
          <w:rFonts w:asciiTheme="majorHAnsi" w:hAnsiTheme="majorHAnsi" w:cs="Calibri,Bold"/>
          <w:bCs/>
          <w:color w:val="000000"/>
        </w:rPr>
        <w:t xml:space="preserve"> (2)</w:t>
      </w:r>
      <w:r w:rsidRPr="0079736A">
        <w:rPr>
          <w:rFonts w:asciiTheme="majorHAnsi" w:hAnsiTheme="majorHAnsi" w:cs="Calibri,Bold"/>
          <w:bCs/>
          <w:color w:val="000000"/>
        </w:rPr>
        <w:t xml:space="preserve"> financial years </w:t>
      </w:r>
    </w:p>
    <w:p w:rsidR="00556493" w:rsidRPr="0079736A" w:rsidRDefault="00556493" w:rsidP="001A02E0">
      <w:pPr>
        <w:pStyle w:val="ListParagraph"/>
        <w:numPr>
          <w:ilvl w:val="2"/>
          <w:numId w:val="21"/>
        </w:numPr>
        <w:autoSpaceDE w:val="0"/>
        <w:autoSpaceDN w:val="0"/>
        <w:adjustRightInd w:val="0"/>
        <w:spacing w:after="0" w:line="240" w:lineRule="auto"/>
        <w:ind w:left="2070" w:hanging="540"/>
        <w:jc w:val="both"/>
        <w:rPr>
          <w:rFonts w:asciiTheme="majorHAnsi" w:hAnsiTheme="majorHAnsi" w:cs="Calibri,Bold"/>
          <w:bCs/>
          <w:color w:val="000000"/>
        </w:rPr>
      </w:pPr>
      <w:r w:rsidRPr="0079736A">
        <w:rPr>
          <w:rFonts w:asciiTheme="majorHAnsi" w:hAnsiTheme="majorHAnsi" w:cs="Calibri,Bold"/>
          <w:b/>
          <w:bCs/>
          <w:color w:val="000000"/>
        </w:rPr>
        <w:t>Liquidity Ratio</w:t>
      </w:r>
      <w:r w:rsidRPr="0079736A">
        <w:rPr>
          <w:rFonts w:asciiTheme="majorHAnsi" w:hAnsiTheme="majorHAnsi" w:cs="Calibri,Bold"/>
          <w:bCs/>
          <w:color w:val="000000"/>
        </w:rPr>
        <w:t xml:space="preserve"> in each of the </w:t>
      </w:r>
      <w:r w:rsidR="005D3A21">
        <w:rPr>
          <w:rFonts w:asciiTheme="majorHAnsi" w:hAnsiTheme="majorHAnsi" w:cs="Calibri,Bold"/>
          <w:bCs/>
          <w:color w:val="000000"/>
        </w:rPr>
        <w:t xml:space="preserve">immediately </w:t>
      </w:r>
      <w:r w:rsidRPr="0079736A">
        <w:rPr>
          <w:rFonts w:asciiTheme="majorHAnsi" w:hAnsiTheme="majorHAnsi" w:cs="Calibri,Bold"/>
          <w:bCs/>
          <w:color w:val="000000"/>
        </w:rPr>
        <w:t xml:space="preserve">preceding two </w:t>
      </w:r>
      <w:r w:rsidR="0079736A">
        <w:rPr>
          <w:rFonts w:asciiTheme="majorHAnsi" w:hAnsiTheme="majorHAnsi" w:cs="Calibri,Bold"/>
          <w:bCs/>
          <w:color w:val="000000"/>
        </w:rPr>
        <w:t xml:space="preserve">(2) </w:t>
      </w:r>
      <w:r w:rsidRPr="0079736A">
        <w:rPr>
          <w:rFonts w:asciiTheme="majorHAnsi" w:hAnsiTheme="majorHAnsi" w:cs="Calibri,Bold"/>
          <w:bCs/>
          <w:color w:val="000000"/>
        </w:rPr>
        <w:t>financial years</w:t>
      </w:r>
    </w:p>
    <w:p w:rsidR="00556493" w:rsidRDefault="00556493" w:rsidP="00556493">
      <w:pPr>
        <w:widowControl w:val="0"/>
        <w:autoSpaceDE w:val="0"/>
        <w:autoSpaceDN w:val="0"/>
        <w:adjustRightInd w:val="0"/>
        <w:spacing w:before="60" w:after="0" w:line="244" w:lineRule="auto"/>
        <w:ind w:left="1080" w:right="600"/>
        <w:jc w:val="both"/>
        <w:rPr>
          <w:rFonts w:asciiTheme="majorHAnsi" w:hAnsiTheme="majorHAnsi" w:cs="Calibri"/>
          <w:color w:val="000000"/>
        </w:rPr>
      </w:pPr>
    </w:p>
    <w:p w:rsidR="00556493" w:rsidRDefault="00556493" w:rsidP="00556493">
      <w:pPr>
        <w:widowControl w:val="0"/>
        <w:autoSpaceDE w:val="0"/>
        <w:autoSpaceDN w:val="0"/>
        <w:adjustRightInd w:val="0"/>
        <w:spacing w:before="60" w:after="0" w:line="244" w:lineRule="auto"/>
        <w:ind w:left="1080" w:right="600"/>
        <w:jc w:val="both"/>
        <w:rPr>
          <w:rFonts w:asciiTheme="majorHAnsi" w:hAnsiTheme="majorHAnsi" w:cs="Calibri"/>
          <w:color w:val="000000"/>
        </w:rPr>
      </w:pPr>
      <w:r>
        <w:rPr>
          <w:rFonts w:asciiTheme="majorHAnsi" w:hAnsiTheme="majorHAnsi" w:cs="Calibri"/>
          <w:color w:val="000000"/>
        </w:rPr>
        <w:t>Also note</w:t>
      </w:r>
      <w:r w:rsidR="001C1917">
        <w:rPr>
          <w:rFonts w:asciiTheme="majorHAnsi" w:hAnsiTheme="majorHAnsi" w:cs="Calibri"/>
          <w:color w:val="000000"/>
        </w:rPr>
        <w:t xml:space="preserve"> that</w:t>
      </w:r>
      <w:r>
        <w:rPr>
          <w:rFonts w:asciiTheme="majorHAnsi" w:hAnsiTheme="majorHAnsi" w:cs="Calibri"/>
          <w:color w:val="000000"/>
        </w:rPr>
        <w:t>,</w:t>
      </w:r>
    </w:p>
    <w:p w:rsidR="001C1917" w:rsidRPr="00416B56" w:rsidRDefault="001C1917" w:rsidP="00556493">
      <w:pPr>
        <w:widowControl w:val="0"/>
        <w:autoSpaceDE w:val="0"/>
        <w:autoSpaceDN w:val="0"/>
        <w:adjustRightInd w:val="0"/>
        <w:spacing w:before="60" w:after="0" w:line="244" w:lineRule="auto"/>
        <w:ind w:left="1080" w:right="600"/>
        <w:jc w:val="both"/>
        <w:rPr>
          <w:rFonts w:asciiTheme="majorHAnsi" w:hAnsiTheme="majorHAnsi" w:cs="Calibri"/>
          <w:color w:val="000000"/>
        </w:rPr>
      </w:pPr>
    </w:p>
    <w:p w:rsidR="001903B2" w:rsidRPr="0084647B" w:rsidRDefault="001903B2" w:rsidP="001903B2">
      <w:pPr>
        <w:pStyle w:val="ListParagraph"/>
        <w:numPr>
          <w:ilvl w:val="1"/>
          <w:numId w:val="15"/>
        </w:numPr>
        <w:autoSpaceDE w:val="0"/>
        <w:autoSpaceDN w:val="0"/>
        <w:adjustRightInd w:val="0"/>
        <w:jc w:val="both"/>
        <w:rPr>
          <w:rFonts w:asciiTheme="majorHAnsi" w:hAnsiTheme="majorHAnsi" w:cs="Calibri"/>
          <w:color w:val="000000"/>
        </w:rPr>
      </w:pPr>
      <w:r w:rsidRPr="0084647B">
        <w:rPr>
          <w:rFonts w:asciiTheme="majorHAnsi" w:hAnsiTheme="majorHAnsi" w:cs="Calibri"/>
          <w:color w:val="000000"/>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rsidR="001903B2" w:rsidRPr="0084647B" w:rsidRDefault="001903B2" w:rsidP="001903B2">
      <w:pPr>
        <w:pStyle w:val="ListParagraph"/>
        <w:numPr>
          <w:ilvl w:val="1"/>
          <w:numId w:val="15"/>
        </w:numPr>
        <w:autoSpaceDE w:val="0"/>
        <w:autoSpaceDN w:val="0"/>
        <w:adjustRightInd w:val="0"/>
        <w:jc w:val="both"/>
        <w:rPr>
          <w:rFonts w:asciiTheme="majorHAnsi" w:hAnsiTheme="majorHAnsi" w:cs="Calibri"/>
          <w:color w:val="000000"/>
        </w:rPr>
      </w:pPr>
      <w:r w:rsidRPr="0084647B">
        <w:rPr>
          <w:rFonts w:asciiTheme="majorHAnsi" w:hAnsiTheme="majorHAnsi" w:cs="Calibri"/>
          <w:color w:val="000000"/>
        </w:rPr>
        <w:t>In case of consortium, the financials of the leader of the consortium (in whose name the bid is submitted) will be evaluated.  However, consortium partner's financials can also be considered subject to submission of corporate guarantee by consortium partner. This should be clearly mentioned in the EOI response.</w:t>
      </w:r>
    </w:p>
    <w:p w:rsidR="001903B2" w:rsidRPr="0084647B" w:rsidRDefault="001903B2" w:rsidP="001903B2">
      <w:pPr>
        <w:pStyle w:val="ListParagraph"/>
        <w:numPr>
          <w:ilvl w:val="1"/>
          <w:numId w:val="15"/>
        </w:numPr>
        <w:autoSpaceDE w:val="0"/>
        <w:autoSpaceDN w:val="0"/>
        <w:adjustRightInd w:val="0"/>
        <w:jc w:val="both"/>
        <w:rPr>
          <w:rFonts w:asciiTheme="majorHAnsi" w:hAnsiTheme="majorHAnsi" w:cs="Calibri"/>
          <w:color w:val="000000"/>
        </w:rPr>
      </w:pPr>
      <w:r w:rsidRPr="0084647B">
        <w:rPr>
          <w:rFonts w:asciiTheme="majorHAnsi" w:hAnsiTheme="majorHAnsi" w:cs="Calibri"/>
          <w:color w:val="000000"/>
        </w:rPr>
        <w:t>Evaluation will be done only on the basis of the published annual reports / audited financials containing Auditor's report, Balance sheet, Profit &amp; Loss a/c and Notes to Accounts.</w:t>
      </w:r>
    </w:p>
    <w:p w:rsidR="001903B2" w:rsidRPr="0084647B" w:rsidRDefault="001903B2" w:rsidP="001903B2">
      <w:pPr>
        <w:pStyle w:val="ListParagraph"/>
        <w:numPr>
          <w:ilvl w:val="1"/>
          <w:numId w:val="15"/>
        </w:numPr>
        <w:autoSpaceDE w:val="0"/>
        <w:autoSpaceDN w:val="0"/>
        <w:adjustRightInd w:val="0"/>
        <w:jc w:val="both"/>
        <w:rPr>
          <w:rFonts w:asciiTheme="majorHAnsi" w:hAnsiTheme="majorHAnsi" w:cs="Calibri"/>
          <w:color w:val="000000"/>
        </w:rPr>
      </w:pPr>
      <w:r w:rsidRPr="0084647B">
        <w:rPr>
          <w:rFonts w:asciiTheme="majorHAnsi" w:hAnsiTheme="majorHAnsi" w:cs="Calibri"/>
          <w:color w:val="000000"/>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1903B2" w:rsidRPr="0084647B" w:rsidRDefault="001903B2" w:rsidP="001903B2">
      <w:pPr>
        <w:pStyle w:val="ListParagraph"/>
        <w:numPr>
          <w:ilvl w:val="1"/>
          <w:numId w:val="15"/>
        </w:numPr>
        <w:autoSpaceDE w:val="0"/>
        <w:autoSpaceDN w:val="0"/>
        <w:adjustRightInd w:val="0"/>
        <w:jc w:val="both"/>
        <w:rPr>
          <w:rFonts w:asciiTheme="majorHAnsi" w:hAnsiTheme="majorHAnsi" w:cs="Calibri"/>
          <w:color w:val="000000"/>
        </w:rPr>
      </w:pPr>
      <w:r w:rsidRPr="0084647B">
        <w:rPr>
          <w:rFonts w:asciiTheme="majorHAnsi" w:hAnsiTheme="majorHAnsi" w:cs="Calibri"/>
          <w:color w:val="000000"/>
        </w:rPr>
        <w:t>All qualifications and exceptions brought out in Auditor's report and Notes to Accounts would be factored in while undertaking financial evaluation.</w:t>
      </w:r>
    </w:p>
    <w:p w:rsidR="009E1DCB" w:rsidRPr="00AC1CAD" w:rsidRDefault="007038BF" w:rsidP="009F614A">
      <w:pPr>
        <w:autoSpaceDE w:val="0"/>
        <w:autoSpaceDN w:val="0"/>
        <w:adjustRightInd w:val="0"/>
        <w:spacing w:after="0" w:line="240" w:lineRule="auto"/>
        <w:jc w:val="both"/>
        <w:rPr>
          <w:rFonts w:asciiTheme="majorHAnsi" w:hAnsiTheme="majorHAnsi" w:cs="Calibri"/>
          <w:b/>
          <w:color w:val="000000"/>
        </w:rPr>
      </w:pPr>
      <w:r w:rsidRPr="0084647B">
        <w:rPr>
          <w:rFonts w:asciiTheme="majorHAnsi" w:hAnsiTheme="majorHAnsi" w:cs="Calibri"/>
          <w:color w:val="000000"/>
        </w:rPr>
        <w:t xml:space="preserve">The interested suppliers should evince interest to participate in the Expression of Interest by clicking on the </w:t>
      </w:r>
      <w:r w:rsidRPr="0084647B">
        <w:rPr>
          <w:rFonts w:asciiTheme="majorHAnsi" w:hAnsiTheme="majorHAnsi" w:cs="Calibri,Bold"/>
          <w:b/>
          <w:bCs/>
          <w:color w:val="000000"/>
        </w:rPr>
        <w:t xml:space="preserve">“Evince Interest” link </w:t>
      </w:r>
      <w:r w:rsidRPr="0084647B">
        <w:rPr>
          <w:rFonts w:asciiTheme="majorHAnsi" w:hAnsiTheme="majorHAnsi" w:cs="Calibri"/>
          <w:color w:val="000000"/>
        </w:rPr>
        <w:t xml:space="preserve">against the corresponding </w:t>
      </w:r>
      <w:proofErr w:type="spellStart"/>
      <w:r w:rsidRPr="0084647B">
        <w:rPr>
          <w:rFonts w:asciiTheme="majorHAnsi" w:hAnsiTheme="majorHAnsi" w:cs="Calibri"/>
          <w:color w:val="000000"/>
        </w:rPr>
        <w:t>EoI</w:t>
      </w:r>
      <w:proofErr w:type="spellEnd"/>
      <w:r w:rsidRPr="0084647B">
        <w:rPr>
          <w:rFonts w:asciiTheme="majorHAnsi" w:hAnsiTheme="majorHAnsi" w:cs="Calibri"/>
          <w:color w:val="000000"/>
        </w:rPr>
        <w:t xml:space="preserve"> listing on the Cairn India website and submit their contact details online. Further to this, interested suppliers would be invited to submit their response via </w:t>
      </w:r>
      <w:r w:rsidRPr="0084647B">
        <w:rPr>
          <w:rFonts w:asciiTheme="majorHAnsi" w:hAnsiTheme="majorHAnsi" w:cs="Mistral"/>
          <w:color w:val="0070C1"/>
        </w:rPr>
        <w:t xml:space="preserve">Smart Source </w:t>
      </w:r>
      <w:r w:rsidRPr="0084647B">
        <w:rPr>
          <w:rFonts w:asciiTheme="majorHAnsi" w:hAnsiTheme="majorHAnsi" w:cs="Calibri"/>
          <w:color w:val="000000"/>
        </w:rPr>
        <w:t xml:space="preserve">(Cairn’s e Sourcing Platform). The suppliers would be requested, as a minimum, to submit the </w:t>
      </w:r>
      <w:r w:rsidR="006D13DE" w:rsidRPr="0084647B">
        <w:rPr>
          <w:rFonts w:asciiTheme="majorHAnsi" w:hAnsiTheme="majorHAnsi" w:cs="Calibri"/>
          <w:color w:val="000000"/>
        </w:rPr>
        <w:t>aforesaid</w:t>
      </w:r>
      <w:r w:rsidRPr="0084647B">
        <w:rPr>
          <w:rFonts w:asciiTheme="majorHAnsi" w:hAnsiTheme="majorHAnsi" w:cs="Calibri"/>
          <w:color w:val="000000"/>
        </w:rPr>
        <w:t xml:space="preserve"> documents and details for prequalification via </w:t>
      </w:r>
      <w:r w:rsidRPr="0084647B">
        <w:rPr>
          <w:rFonts w:asciiTheme="majorHAnsi" w:hAnsiTheme="majorHAnsi" w:cs="Mistral"/>
          <w:color w:val="0070C1"/>
        </w:rPr>
        <w:t>Smart Source.</w:t>
      </w:r>
      <w:r w:rsidRPr="00AC1CAD">
        <w:rPr>
          <w:rFonts w:asciiTheme="majorHAnsi" w:hAnsiTheme="majorHAnsi" w:cs="Mistral"/>
          <w:color w:val="0070C1"/>
        </w:rPr>
        <w:t xml:space="preserve"> </w:t>
      </w:r>
    </w:p>
    <w:sectPr w:rsidR="009E1DCB" w:rsidRPr="00AC1CAD" w:rsidSect="00AC1CAD">
      <w:headerReference w:type="default" r:id="rId8"/>
      <w:pgSz w:w="12240" w:h="15840"/>
      <w:pgMar w:top="900" w:right="1350" w:bottom="720" w:left="1440" w:header="45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E2E" w:rsidRDefault="00E85E2E" w:rsidP="00195AB7">
      <w:pPr>
        <w:spacing w:after="0" w:line="240" w:lineRule="auto"/>
      </w:pPr>
      <w:r>
        <w:separator/>
      </w:r>
    </w:p>
  </w:endnote>
  <w:endnote w:type="continuationSeparator" w:id="0">
    <w:p w:rsidR="00E85E2E" w:rsidRDefault="00E85E2E" w:rsidP="0019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E2E" w:rsidRDefault="00E85E2E" w:rsidP="00195AB7">
      <w:pPr>
        <w:spacing w:after="0" w:line="240" w:lineRule="auto"/>
      </w:pPr>
      <w:r>
        <w:separator/>
      </w:r>
    </w:p>
  </w:footnote>
  <w:footnote w:type="continuationSeparator" w:id="0">
    <w:p w:rsidR="00E85E2E" w:rsidRDefault="00E85E2E" w:rsidP="0019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533" w:rsidRPr="00195AB7" w:rsidRDefault="00AC1CAD" w:rsidP="00AC1CAD">
    <w:pPr>
      <w:pStyle w:val="Header"/>
      <w:pBdr>
        <w:between w:val="single" w:sz="4" w:space="1" w:color="auto"/>
      </w:pBdr>
      <w:rPr>
        <w:b/>
        <w:sz w:val="28"/>
      </w:rPr>
    </w:pPr>
    <w:r w:rsidRPr="009F68DB">
      <w:rPr>
        <w:b/>
        <w:noProof/>
        <w:sz w:val="28"/>
      </w:rPr>
      <w:drawing>
        <wp:inline distT="0" distB="0" distL="0" distR="0" wp14:anchorId="75CCF3B2" wp14:editId="52ADE195">
          <wp:extent cx="2159000" cy="693477"/>
          <wp:effectExtent l="0" t="0" r="0" b="0"/>
          <wp:docPr id="45" name="Picture 45" descr="V:\2018-2019\01. LOGISTICS\01. TENDERS\01. SUKRIT\CAMBAY\01. 1000058907 - PSV FOR CT CAMPAIGN DEC 2018\03. EOI\Vedan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2018-2019\01. LOGISTICS\01. TENDERS\01. SUKRIT\CAMBAY\01. 1000058907 - PSV FOR CT CAMPAIGN DEC 2018\03. EOI\Vedant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816" cy="717187"/>
                  </a:xfrm>
                  <a:prstGeom prst="rect">
                    <a:avLst/>
                  </a:prstGeom>
                  <a:noFill/>
                  <a:ln>
                    <a:noFill/>
                  </a:ln>
                </pic:spPr>
              </pic:pic>
            </a:graphicData>
          </a:graphic>
        </wp:inline>
      </w:drawing>
    </w:r>
    <w:r>
      <w:rPr>
        <w:b/>
        <w:sz w:val="28"/>
      </w:rPr>
      <w:t xml:space="preserve">                                                                      </w:t>
    </w:r>
    <w:r>
      <w:rPr>
        <w:rFonts w:ascii="Arial" w:hAnsi="Arial" w:cs="Arial"/>
        <w:b/>
        <w:noProof/>
        <w:sz w:val="24"/>
      </w:rPr>
      <w:drawing>
        <wp:inline distT="0" distB="0" distL="0" distR="0" wp14:anchorId="0B9C6781" wp14:editId="0A3B82DA">
          <wp:extent cx="990600" cy="561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l="-9589" t="-18547"/>
                  <a:stretch>
                    <a:fillRect/>
                  </a:stretch>
                </pic:blipFill>
                <pic:spPr bwMode="auto">
                  <a:xfrm>
                    <a:off x="0" y="0"/>
                    <a:ext cx="990600" cy="561975"/>
                  </a:xfrm>
                  <a:prstGeom prst="rect">
                    <a:avLst/>
                  </a:prstGeom>
                  <a:noFill/>
                  <a:ln>
                    <a:noFill/>
                  </a:ln>
                </pic:spPr>
              </pic:pic>
            </a:graphicData>
          </a:graphic>
        </wp:inline>
      </w:drawing>
    </w:r>
  </w:p>
  <w:p w:rsidR="00195AB7" w:rsidRDefault="00195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1B7"/>
    <w:multiLevelType w:val="hybridMultilevel"/>
    <w:tmpl w:val="3F644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172F1E"/>
    <w:multiLevelType w:val="hybridMultilevel"/>
    <w:tmpl w:val="0FC45588"/>
    <w:lvl w:ilvl="0" w:tplc="B0AC48B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05C9B"/>
    <w:multiLevelType w:val="hybridMultilevel"/>
    <w:tmpl w:val="C21067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67732"/>
    <w:multiLevelType w:val="hybridMultilevel"/>
    <w:tmpl w:val="1BE48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B418E"/>
    <w:multiLevelType w:val="hybridMultilevel"/>
    <w:tmpl w:val="72B60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714DC"/>
    <w:multiLevelType w:val="hybridMultilevel"/>
    <w:tmpl w:val="C17C5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57F5E"/>
    <w:multiLevelType w:val="hybridMultilevel"/>
    <w:tmpl w:val="1D9E9B26"/>
    <w:lvl w:ilvl="0" w:tplc="0409000F">
      <w:start w:val="1"/>
      <w:numFmt w:val="decimal"/>
      <w:lvlText w:val="%1."/>
      <w:lvlJc w:val="left"/>
      <w:pPr>
        <w:ind w:left="720" w:hanging="360"/>
      </w:pPr>
    </w:lvl>
    <w:lvl w:ilvl="1" w:tplc="9F3C37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D1C66"/>
    <w:multiLevelType w:val="hybridMultilevel"/>
    <w:tmpl w:val="B478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D3E2E"/>
    <w:multiLevelType w:val="hybridMultilevel"/>
    <w:tmpl w:val="9B661B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D0BDC"/>
    <w:multiLevelType w:val="hybridMultilevel"/>
    <w:tmpl w:val="6E809484"/>
    <w:lvl w:ilvl="0" w:tplc="0409000F">
      <w:start w:val="1"/>
      <w:numFmt w:val="decimal"/>
      <w:lvlText w:val="%1."/>
      <w:lvlJc w:val="left"/>
      <w:pPr>
        <w:ind w:left="720" w:hanging="360"/>
      </w:pPr>
      <w:rPr>
        <w:rFonts w:hint="default"/>
      </w:rPr>
    </w:lvl>
    <w:lvl w:ilvl="1" w:tplc="F5404D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31BC8"/>
    <w:multiLevelType w:val="hybridMultilevel"/>
    <w:tmpl w:val="17DEF002"/>
    <w:lvl w:ilvl="0" w:tplc="0409000F">
      <w:start w:val="1"/>
      <w:numFmt w:val="decimal"/>
      <w:lvlText w:val="%1."/>
      <w:lvlJc w:val="left"/>
      <w:pPr>
        <w:ind w:left="720" w:hanging="360"/>
      </w:pPr>
    </w:lvl>
    <w:lvl w:ilvl="1" w:tplc="1F381E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23413"/>
    <w:multiLevelType w:val="hybridMultilevel"/>
    <w:tmpl w:val="74AED570"/>
    <w:lvl w:ilvl="0" w:tplc="65A84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B0ACC"/>
    <w:multiLevelType w:val="hybridMultilevel"/>
    <w:tmpl w:val="AE36DE10"/>
    <w:lvl w:ilvl="0" w:tplc="0409000F">
      <w:start w:val="1"/>
      <w:numFmt w:val="decimal"/>
      <w:lvlText w:val="%1."/>
      <w:lvlJc w:val="left"/>
      <w:pPr>
        <w:ind w:left="720" w:hanging="360"/>
      </w:pPr>
    </w:lvl>
    <w:lvl w:ilvl="1" w:tplc="9F3C37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044F6"/>
    <w:multiLevelType w:val="hybridMultilevel"/>
    <w:tmpl w:val="2E12D4DE"/>
    <w:lvl w:ilvl="0" w:tplc="631EF3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F74FE7"/>
    <w:multiLevelType w:val="hybridMultilevel"/>
    <w:tmpl w:val="431CE1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01088"/>
    <w:multiLevelType w:val="hybridMultilevel"/>
    <w:tmpl w:val="55B43942"/>
    <w:lvl w:ilvl="0" w:tplc="77B6F54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A956E3"/>
    <w:multiLevelType w:val="hybridMultilevel"/>
    <w:tmpl w:val="2B20F91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C2540"/>
    <w:multiLevelType w:val="hybridMultilevel"/>
    <w:tmpl w:val="717AE70E"/>
    <w:lvl w:ilvl="0" w:tplc="B0AC48B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57A72"/>
    <w:multiLevelType w:val="hybridMultilevel"/>
    <w:tmpl w:val="5ED6CE5C"/>
    <w:lvl w:ilvl="0" w:tplc="0409000F">
      <w:start w:val="1"/>
      <w:numFmt w:val="decimal"/>
      <w:lvlText w:val="%1."/>
      <w:lvlJc w:val="left"/>
      <w:pPr>
        <w:ind w:left="720" w:hanging="360"/>
      </w:pPr>
      <w:rPr>
        <w:rFonts w:cs="Times New Roman" w:hint="default"/>
        <w:sz w:val="23"/>
      </w:rPr>
    </w:lvl>
    <w:lvl w:ilvl="1" w:tplc="04090019" w:tentative="1">
      <w:start w:val="1"/>
      <w:numFmt w:val="lowerLetter"/>
      <w:lvlText w:val="%2."/>
      <w:lvlJc w:val="left"/>
      <w:pPr>
        <w:ind w:left="1688" w:hanging="360"/>
      </w:pPr>
      <w:rPr>
        <w:rFonts w:cs="Times New Roman"/>
      </w:rPr>
    </w:lvl>
    <w:lvl w:ilvl="2" w:tplc="0409001B" w:tentative="1">
      <w:start w:val="1"/>
      <w:numFmt w:val="lowerRoman"/>
      <w:lvlText w:val="%3."/>
      <w:lvlJc w:val="right"/>
      <w:pPr>
        <w:ind w:left="2408" w:hanging="180"/>
      </w:pPr>
      <w:rPr>
        <w:rFonts w:cs="Times New Roman"/>
      </w:rPr>
    </w:lvl>
    <w:lvl w:ilvl="3" w:tplc="0409000F" w:tentative="1">
      <w:start w:val="1"/>
      <w:numFmt w:val="decimal"/>
      <w:lvlText w:val="%4."/>
      <w:lvlJc w:val="left"/>
      <w:pPr>
        <w:ind w:left="3128" w:hanging="360"/>
      </w:pPr>
      <w:rPr>
        <w:rFonts w:cs="Times New Roman"/>
      </w:rPr>
    </w:lvl>
    <w:lvl w:ilvl="4" w:tplc="04090019" w:tentative="1">
      <w:start w:val="1"/>
      <w:numFmt w:val="lowerLetter"/>
      <w:lvlText w:val="%5."/>
      <w:lvlJc w:val="left"/>
      <w:pPr>
        <w:ind w:left="3848" w:hanging="360"/>
      </w:pPr>
      <w:rPr>
        <w:rFonts w:cs="Times New Roman"/>
      </w:rPr>
    </w:lvl>
    <w:lvl w:ilvl="5" w:tplc="0409001B" w:tentative="1">
      <w:start w:val="1"/>
      <w:numFmt w:val="lowerRoman"/>
      <w:lvlText w:val="%6."/>
      <w:lvlJc w:val="right"/>
      <w:pPr>
        <w:ind w:left="4568" w:hanging="180"/>
      </w:pPr>
      <w:rPr>
        <w:rFonts w:cs="Times New Roman"/>
      </w:rPr>
    </w:lvl>
    <w:lvl w:ilvl="6" w:tplc="0409000F" w:tentative="1">
      <w:start w:val="1"/>
      <w:numFmt w:val="decimal"/>
      <w:lvlText w:val="%7."/>
      <w:lvlJc w:val="left"/>
      <w:pPr>
        <w:ind w:left="5288" w:hanging="360"/>
      </w:pPr>
      <w:rPr>
        <w:rFonts w:cs="Times New Roman"/>
      </w:rPr>
    </w:lvl>
    <w:lvl w:ilvl="7" w:tplc="04090019" w:tentative="1">
      <w:start w:val="1"/>
      <w:numFmt w:val="lowerLetter"/>
      <w:lvlText w:val="%8."/>
      <w:lvlJc w:val="left"/>
      <w:pPr>
        <w:ind w:left="6008" w:hanging="360"/>
      </w:pPr>
      <w:rPr>
        <w:rFonts w:cs="Times New Roman"/>
      </w:rPr>
    </w:lvl>
    <w:lvl w:ilvl="8" w:tplc="0409001B" w:tentative="1">
      <w:start w:val="1"/>
      <w:numFmt w:val="lowerRoman"/>
      <w:lvlText w:val="%9."/>
      <w:lvlJc w:val="right"/>
      <w:pPr>
        <w:ind w:left="6728" w:hanging="180"/>
      </w:pPr>
      <w:rPr>
        <w:rFonts w:cs="Times New Roman"/>
      </w:rPr>
    </w:lvl>
  </w:abstractNum>
  <w:abstractNum w:abstractNumId="19" w15:restartNumberingAfterBreak="0">
    <w:nsid w:val="67307197"/>
    <w:multiLevelType w:val="hybridMultilevel"/>
    <w:tmpl w:val="EAC2A36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81171"/>
    <w:multiLevelType w:val="hybridMultilevel"/>
    <w:tmpl w:val="A5D801D2"/>
    <w:lvl w:ilvl="0" w:tplc="65A846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17"/>
  </w:num>
  <w:num w:numId="4">
    <w:abstractNumId w:val="9"/>
  </w:num>
  <w:num w:numId="5">
    <w:abstractNumId w:val="6"/>
  </w:num>
  <w:num w:numId="6">
    <w:abstractNumId w:val="11"/>
  </w:num>
  <w:num w:numId="7">
    <w:abstractNumId w:val="20"/>
  </w:num>
  <w:num w:numId="8">
    <w:abstractNumId w:val="13"/>
  </w:num>
  <w:num w:numId="9">
    <w:abstractNumId w:val="7"/>
  </w:num>
  <w:num w:numId="10">
    <w:abstractNumId w:val="4"/>
  </w:num>
  <w:num w:numId="11">
    <w:abstractNumId w:val="0"/>
  </w:num>
  <w:num w:numId="12">
    <w:abstractNumId w:val="2"/>
  </w:num>
  <w:num w:numId="13">
    <w:abstractNumId w:val="5"/>
  </w:num>
  <w:num w:numId="14">
    <w:abstractNumId w:val="14"/>
  </w:num>
  <w:num w:numId="15">
    <w:abstractNumId w:val="3"/>
  </w:num>
  <w:num w:numId="16">
    <w:abstractNumId w:val="15"/>
  </w:num>
  <w:num w:numId="17">
    <w:abstractNumId w:val="10"/>
  </w:num>
  <w:num w:numId="18">
    <w:abstractNumId w:val="18"/>
  </w:num>
  <w:num w:numId="19">
    <w:abstractNumId w:val="1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CB"/>
    <w:rsid w:val="0000023C"/>
    <w:rsid w:val="0000517E"/>
    <w:rsid w:val="00005622"/>
    <w:rsid w:val="0000641B"/>
    <w:rsid w:val="0001393E"/>
    <w:rsid w:val="0001477C"/>
    <w:rsid w:val="00015E82"/>
    <w:rsid w:val="000164A5"/>
    <w:rsid w:val="0001785F"/>
    <w:rsid w:val="00022748"/>
    <w:rsid w:val="000229C2"/>
    <w:rsid w:val="00022A15"/>
    <w:rsid w:val="00023C5C"/>
    <w:rsid w:val="00031F5E"/>
    <w:rsid w:val="00032424"/>
    <w:rsid w:val="000378EE"/>
    <w:rsid w:val="00042833"/>
    <w:rsid w:val="00042CCB"/>
    <w:rsid w:val="00047613"/>
    <w:rsid w:val="000530A0"/>
    <w:rsid w:val="000545A7"/>
    <w:rsid w:val="00062876"/>
    <w:rsid w:val="00066889"/>
    <w:rsid w:val="000707C1"/>
    <w:rsid w:val="00070DC3"/>
    <w:rsid w:val="00071BF8"/>
    <w:rsid w:val="00072C33"/>
    <w:rsid w:val="00080064"/>
    <w:rsid w:val="00083DF0"/>
    <w:rsid w:val="00085B04"/>
    <w:rsid w:val="000925DD"/>
    <w:rsid w:val="00093D84"/>
    <w:rsid w:val="000965C8"/>
    <w:rsid w:val="000A6A88"/>
    <w:rsid w:val="000A7F43"/>
    <w:rsid w:val="000B1A3C"/>
    <w:rsid w:val="000B20EF"/>
    <w:rsid w:val="000B2E94"/>
    <w:rsid w:val="000B69F0"/>
    <w:rsid w:val="000B6D74"/>
    <w:rsid w:val="000B7A27"/>
    <w:rsid w:val="000C4CD6"/>
    <w:rsid w:val="000D4A08"/>
    <w:rsid w:val="000D7AC7"/>
    <w:rsid w:val="000E07C6"/>
    <w:rsid w:val="000F090C"/>
    <w:rsid w:val="000F214E"/>
    <w:rsid w:val="000F3404"/>
    <w:rsid w:val="000F4172"/>
    <w:rsid w:val="000F516B"/>
    <w:rsid w:val="00105CF9"/>
    <w:rsid w:val="0011673D"/>
    <w:rsid w:val="001202DA"/>
    <w:rsid w:val="00121962"/>
    <w:rsid w:val="0012349A"/>
    <w:rsid w:val="00125349"/>
    <w:rsid w:val="00127A9A"/>
    <w:rsid w:val="0013111E"/>
    <w:rsid w:val="001413CE"/>
    <w:rsid w:val="00142FBB"/>
    <w:rsid w:val="00150617"/>
    <w:rsid w:val="00150C98"/>
    <w:rsid w:val="00161552"/>
    <w:rsid w:val="00164DBF"/>
    <w:rsid w:val="00166B63"/>
    <w:rsid w:val="00172DC9"/>
    <w:rsid w:val="00177F33"/>
    <w:rsid w:val="00184460"/>
    <w:rsid w:val="0018705D"/>
    <w:rsid w:val="001903B2"/>
    <w:rsid w:val="00192336"/>
    <w:rsid w:val="00192DBE"/>
    <w:rsid w:val="00193BCC"/>
    <w:rsid w:val="00195AB7"/>
    <w:rsid w:val="00196D03"/>
    <w:rsid w:val="0019787D"/>
    <w:rsid w:val="001A02E0"/>
    <w:rsid w:val="001A1E8E"/>
    <w:rsid w:val="001B28B1"/>
    <w:rsid w:val="001B3EAF"/>
    <w:rsid w:val="001B4357"/>
    <w:rsid w:val="001B6D9A"/>
    <w:rsid w:val="001C1917"/>
    <w:rsid w:val="001C7DFD"/>
    <w:rsid w:val="001D4D16"/>
    <w:rsid w:val="001E12F6"/>
    <w:rsid w:val="001E1361"/>
    <w:rsid w:val="001E71D3"/>
    <w:rsid w:val="001F24DD"/>
    <w:rsid w:val="001F57C5"/>
    <w:rsid w:val="001F6B5A"/>
    <w:rsid w:val="002001BE"/>
    <w:rsid w:val="00200E2B"/>
    <w:rsid w:val="00207FD6"/>
    <w:rsid w:val="00210CE2"/>
    <w:rsid w:val="00214899"/>
    <w:rsid w:val="00215FA4"/>
    <w:rsid w:val="00227825"/>
    <w:rsid w:val="00235BB0"/>
    <w:rsid w:val="0023724D"/>
    <w:rsid w:val="0024003D"/>
    <w:rsid w:val="002434FC"/>
    <w:rsid w:val="002649A2"/>
    <w:rsid w:val="00266F73"/>
    <w:rsid w:val="00267065"/>
    <w:rsid w:val="0026709D"/>
    <w:rsid w:val="002718EB"/>
    <w:rsid w:val="00273D9E"/>
    <w:rsid w:val="002756C8"/>
    <w:rsid w:val="00277E01"/>
    <w:rsid w:val="00281BDB"/>
    <w:rsid w:val="0029288C"/>
    <w:rsid w:val="00293EB9"/>
    <w:rsid w:val="002A52BF"/>
    <w:rsid w:val="002B164E"/>
    <w:rsid w:val="002B3DC4"/>
    <w:rsid w:val="002B548D"/>
    <w:rsid w:val="002B5904"/>
    <w:rsid w:val="002B6AD7"/>
    <w:rsid w:val="002B7B6C"/>
    <w:rsid w:val="002B7FE2"/>
    <w:rsid w:val="002C1349"/>
    <w:rsid w:val="002C4E53"/>
    <w:rsid w:val="002D273B"/>
    <w:rsid w:val="002E62B8"/>
    <w:rsid w:val="002F2554"/>
    <w:rsid w:val="002F3E92"/>
    <w:rsid w:val="002F5A0A"/>
    <w:rsid w:val="002F62A8"/>
    <w:rsid w:val="00303981"/>
    <w:rsid w:val="00306AB5"/>
    <w:rsid w:val="003078D2"/>
    <w:rsid w:val="00320238"/>
    <w:rsid w:val="00320F81"/>
    <w:rsid w:val="0032191F"/>
    <w:rsid w:val="00321CAA"/>
    <w:rsid w:val="0032208A"/>
    <w:rsid w:val="003220D9"/>
    <w:rsid w:val="00326614"/>
    <w:rsid w:val="0033102C"/>
    <w:rsid w:val="00335065"/>
    <w:rsid w:val="00335CAE"/>
    <w:rsid w:val="00337CF9"/>
    <w:rsid w:val="00343DB2"/>
    <w:rsid w:val="00344BBC"/>
    <w:rsid w:val="003518C4"/>
    <w:rsid w:val="003648B9"/>
    <w:rsid w:val="00371B4B"/>
    <w:rsid w:val="00372A4C"/>
    <w:rsid w:val="0037556D"/>
    <w:rsid w:val="00376BC5"/>
    <w:rsid w:val="00376D44"/>
    <w:rsid w:val="00376DDA"/>
    <w:rsid w:val="00376E16"/>
    <w:rsid w:val="00381844"/>
    <w:rsid w:val="00381B13"/>
    <w:rsid w:val="00384BF6"/>
    <w:rsid w:val="003927CF"/>
    <w:rsid w:val="003947B3"/>
    <w:rsid w:val="00395B9E"/>
    <w:rsid w:val="003963B4"/>
    <w:rsid w:val="003A163D"/>
    <w:rsid w:val="003A2EF0"/>
    <w:rsid w:val="003A7F0C"/>
    <w:rsid w:val="003B01CD"/>
    <w:rsid w:val="003B1C73"/>
    <w:rsid w:val="003B45EE"/>
    <w:rsid w:val="003B4937"/>
    <w:rsid w:val="003B528C"/>
    <w:rsid w:val="003B7482"/>
    <w:rsid w:val="003C4F7F"/>
    <w:rsid w:val="003E213A"/>
    <w:rsid w:val="003E30EB"/>
    <w:rsid w:val="003E6B6C"/>
    <w:rsid w:val="003E7C74"/>
    <w:rsid w:val="003F10CF"/>
    <w:rsid w:val="003F14C0"/>
    <w:rsid w:val="003F410E"/>
    <w:rsid w:val="003F7079"/>
    <w:rsid w:val="003F73E1"/>
    <w:rsid w:val="00405280"/>
    <w:rsid w:val="00411211"/>
    <w:rsid w:val="00412E6E"/>
    <w:rsid w:val="004163A3"/>
    <w:rsid w:val="00416B56"/>
    <w:rsid w:val="00434874"/>
    <w:rsid w:val="00434990"/>
    <w:rsid w:val="00441933"/>
    <w:rsid w:val="004430A1"/>
    <w:rsid w:val="00445958"/>
    <w:rsid w:val="00445F45"/>
    <w:rsid w:val="00447DDE"/>
    <w:rsid w:val="00451EB1"/>
    <w:rsid w:val="00454B63"/>
    <w:rsid w:val="0045770B"/>
    <w:rsid w:val="004615EA"/>
    <w:rsid w:val="00461DBB"/>
    <w:rsid w:val="004621DF"/>
    <w:rsid w:val="0046263B"/>
    <w:rsid w:val="004655BE"/>
    <w:rsid w:val="00466D99"/>
    <w:rsid w:val="0047274C"/>
    <w:rsid w:val="0047453F"/>
    <w:rsid w:val="00481C8A"/>
    <w:rsid w:val="00482735"/>
    <w:rsid w:val="0048668B"/>
    <w:rsid w:val="004900A7"/>
    <w:rsid w:val="00491A4D"/>
    <w:rsid w:val="0049353B"/>
    <w:rsid w:val="004A77A5"/>
    <w:rsid w:val="004A7E55"/>
    <w:rsid w:val="004B782D"/>
    <w:rsid w:val="004C0A8C"/>
    <w:rsid w:val="004C2892"/>
    <w:rsid w:val="004C3DC1"/>
    <w:rsid w:val="004C4B8B"/>
    <w:rsid w:val="004C72E2"/>
    <w:rsid w:val="004E3BA9"/>
    <w:rsid w:val="004E4D84"/>
    <w:rsid w:val="004F7038"/>
    <w:rsid w:val="004F769B"/>
    <w:rsid w:val="00502589"/>
    <w:rsid w:val="00505A5C"/>
    <w:rsid w:val="00505D26"/>
    <w:rsid w:val="005155B9"/>
    <w:rsid w:val="00517F82"/>
    <w:rsid w:val="0052352F"/>
    <w:rsid w:val="00525681"/>
    <w:rsid w:val="00527B18"/>
    <w:rsid w:val="0053654B"/>
    <w:rsid w:val="00541FB6"/>
    <w:rsid w:val="0054465A"/>
    <w:rsid w:val="005515A7"/>
    <w:rsid w:val="005527E6"/>
    <w:rsid w:val="00553B80"/>
    <w:rsid w:val="0055593E"/>
    <w:rsid w:val="00556493"/>
    <w:rsid w:val="00560E34"/>
    <w:rsid w:val="0056243D"/>
    <w:rsid w:val="005700AC"/>
    <w:rsid w:val="0057026A"/>
    <w:rsid w:val="0057335E"/>
    <w:rsid w:val="005733BE"/>
    <w:rsid w:val="00580AEE"/>
    <w:rsid w:val="00584195"/>
    <w:rsid w:val="005877AC"/>
    <w:rsid w:val="00592166"/>
    <w:rsid w:val="005A72E4"/>
    <w:rsid w:val="005A7ED3"/>
    <w:rsid w:val="005B3425"/>
    <w:rsid w:val="005C2E04"/>
    <w:rsid w:val="005C469C"/>
    <w:rsid w:val="005C7E4A"/>
    <w:rsid w:val="005D1617"/>
    <w:rsid w:val="005D1B50"/>
    <w:rsid w:val="005D232B"/>
    <w:rsid w:val="005D29F1"/>
    <w:rsid w:val="005D3A21"/>
    <w:rsid w:val="005D3B01"/>
    <w:rsid w:val="005D6157"/>
    <w:rsid w:val="005D6BE2"/>
    <w:rsid w:val="005E1A7F"/>
    <w:rsid w:val="005E431A"/>
    <w:rsid w:val="005E46D6"/>
    <w:rsid w:val="005E5C9C"/>
    <w:rsid w:val="005E64F6"/>
    <w:rsid w:val="005F2284"/>
    <w:rsid w:val="005F2BA6"/>
    <w:rsid w:val="005F301B"/>
    <w:rsid w:val="005F3210"/>
    <w:rsid w:val="005F6A56"/>
    <w:rsid w:val="0060000C"/>
    <w:rsid w:val="00604579"/>
    <w:rsid w:val="00604A9A"/>
    <w:rsid w:val="006075DB"/>
    <w:rsid w:val="00611034"/>
    <w:rsid w:val="00611700"/>
    <w:rsid w:val="0061379F"/>
    <w:rsid w:val="0061513F"/>
    <w:rsid w:val="00615747"/>
    <w:rsid w:val="006158F0"/>
    <w:rsid w:val="00621CE5"/>
    <w:rsid w:val="00624661"/>
    <w:rsid w:val="006258D0"/>
    <w:rsid w:val="0062658A"/>
    <w:rsid w:val="006265AE"/>
    <w:rsid w:val="00627072"/>
    <w:rsid w:val="0062778A"/>
    <w:rsid w:val="00634F6D"/>
    <w:rsid w:val="00640AA9"/>
    <w:rsid w:val="00642703"/>
    <w:rsid w:val="00643559"/>
    <w:rsid w:val="00645441"/>
    <w:rsid w:val="0065497D"/>
    <w:rsid w:val="00655AC4"/>
    <w:rsid w:val="00661861"/>
    <w:rsid w:val="0066337B"/>
    <w:rsid w:val="0066673A"/>
    <w:rsid w:val="00670672"/>
    <w:rsid w:val="00673198"/>
    <w:rsid w:val="00677388"/>
    <w:rsid w:val="0068045E"/>
    <w:rsid w:val="006840DD"/>
    <w:rsid w:val="006852D2"/>
    <w:rsid w:val="00685C36"/>
    <w:rsid w:val="00686017"/>
    <w:rsid w:val="006862DC"/>
    <w:rsid w:val="0069446B"/>
    <w:rsid w:val="00694E88"/>
    <w:rsid w:val="00696935"/>
    <w:rsid w:val="006A22E8"/>
    <w:rsid w:val="006A2A59"/>
    <w:rsid w:val="006A3670"/>
    <w:rsid w:val="006A4647"/>
    <w:rsid w:val="006A5B2A"/>
    <w:rsid w:val="006A6C79"/>
    <w:rsid w:val="006B0A36"/>
    <w:rsid w:val="006B2829"/>
    <w:rsid w:val="006B5537"/>
    <w:rsid w:val="006C1C5D"/>
    <w:rsid w:val="006D1081"/>
    <w:rsid w:val="006D13DE"/>
    <w:rsid w:val="006D1AF7"/>
    <w:rsid w:val="006D60A2"/>
    <w:rsid w:val="006D6A05"/>
    <w:rsid w:val="006E75D7"/>
    <w:rsid w:val="006F1D8E"/>
    <w:rsid w:val="006F5C7B"/>
    <w:rsid w:val="006F73C4"/>
    <w:rsid w:val="00700E7B"/>
    <w:rsid w:val="007038BF"/>
    <w:rsid w:val="00710092"/>
    <w:rsid w:val="00712A78"/>
    <w:rsid w:val="007165F1"/>
    <w:rsid w:val="00716C16"/>
    <w:rsid w:val="0072193B"/>
    <w:rsid w:val="00722CD0"/>
    <w:rsid w:val="007231D5"/>
    <w:rsid w:val="00725D56"/>
    <w:rsid w:val="0073273C"/>
    <w:rsid w:val="00732DD6"/>
    <w:rsid w:val="00734945"/>
    <w:rsid w:val="00735BBC"/>
    <w:rsid w:val="00737702"/>
    <w:rsid w:val="00737933"/>
    <w:rsid w:val="00740533"/>
    <w:rsid w:val="00741EB6"/>
    <w:rsid w:val="007427F2"/>
    <w:rsid w:val="007504E2"/>
    <w:rsid w:val="0075182C"/>
    <w:rsid w:val="00753128"/>
    <w:rsid w:val="00754BB8"/>
    <w:rsid w:val="00756EB7"/>
    <w:rsid w:val="00760382"/>
    <w:rsid w:val="00760F9A"/>
    <w:rsid w:val="00762436"/>
    <w:rsid w:val="00772CB1"/>
    <w:rsid w:val="00775892"/>
    <w:rsid w:val="007769A3"/>
    <w:rsid w:val="007771B7"/>
    <w:rsid w:val="007857DC"/>
    <w:rsid w:val="00786B31"/>
    <w:rsid w:val="00790F7A"/>
    <w:rsid w:val="007914D3"/>
    <w:rsid w:val="00792FDA"/>
    <w:rsid w:val="00796918"/>
    <w:rsid w:val="00797132"/>
    <w:rsid w:val="0079736A"/>
    <w:rsid w:val="007A1399"/>
    <w:rsid w:val="007A36C4"/>
    <w:rsid w:val="007A3AF0"/>
    <w:rsid w:val="007A3C18"/>
    <w:rsid w:val="007A6970"/>
    <w:rsid w:val="007B1C5A"/>
    <w:rsid w:val="007B64BE"/>
    <w:rsid w:val="007C0443"/>
    <w:rsid w:val="007D21F1"/>
    <w:rsid w:val="007D3786"/>
    <w:rsid w:val="007D68AD"/>
    <w:rsid w:val="007E1817"/>
    <w:rsid w:val="007E19ED"/>
    <w:rsid w:val="007E27F5"/>
    <w:rsid w:val="007E2841"/>
    <w:rsid w:val="007F72C8"/>
    <w:rsid w:val="00803475"/>
    <w:rsid w:val="00803B4C"/>
    <w:rsid w:val="00807E2B"/>
    <w:rsid w:val="00820CB8"/>
    <w:rsid w:val="008212C3"/>
    <w:rsid w:val="00822329"/>
    <w:rsid w:val="00827D2E"/>
    <w:rsid w:val="008334F6"/>
    <w:rsid w:val="0083535B"/>
    <w:rsid w:val="00840A5A"/>
    <w:rsid w:val="008418BF"/>
    <w:rsid w:val="00845F67"/>
    <w:rsid w:val="0084641E"/>
    <w:rsid w:val="0084647B"/>
    <w:rsid w:val="008506E9"/>
    <w:rsid w:val="0085137B"/>
    <w:rsid w:val="00852D4B"/>
    <w:rsid w:val="00854EFE"/>
    <w:rsid w:val="008555BD"/>
    <w:rsid w:val="00857428"/>
    <w:rsid w:val="00864DD5"/>
    <w:rsid w:val="00865941"/>
    <w:rsid w:val="00872E56"/>
    <w:rsid w:val="0087586F"/>
    <w:rsid w:val="00877ADC"/>
    <w:rsid w:val="0088348C"/>
    <w:rsid w:val="00883ACC"/>
    <w:rsid w:val="008846BD"/>
    <w:rsid w:val="00886A32"/>
    <w:rsid w:val="00886BC6"/>
    <w:rsid w:val="00893B97"/>
    <w:rsid w:val="00895ACC"/>
    <w:rsid w:val="008A5B0F"/>
    <w:rsid w:val="008A5E4B"/>
    <w:rsid w:val="008B08B2"/>
    <w:rsid w:val="008B4DD6"/>
    <w:rsid w:val="008D0C3C"/>
    <w:rsid w:val="008D179A"/>
    <w:rsid w:val="008D5D23"/>
    <w:rsid w:val="008D616F"/>
    <w:rsid w:val="008E1E65"/>
    <w:rsid w:val="008E2C8B"/>
    <w:rsid w:val="008E3A2E"/>
    <w:rsid w:val="008E495F"/>
    <w:rsid w:val="008E6107"/>
    <w:rsid w:val="008F3A6D"/>
    <w:rsid w:val="008F541E"/>
    <w:rsid w:val="008F59B1"/>
    <w:rsid w:val="008F6823"/>
    <w:rsid w:val="00903EA7"/>
    <w:rsid w:val="00905876"/>
    <w:rsid w:val="009070AE"/>
    <w:rsid w:val="00914611"/>
    <w:rsid w:val="0091653F"/>
    <w:rsid w:val="00920C32"/>
    <w:rsid w:val="00923663"/>
    <w:rsid w:val="00923D64"/>
    <w:rsid w:val="00924787"/>
    <w:rsid w:val="00925C92"/>
    <w:rsid w:val="00927FDE"/>
    <w:rsid w:val="009363CD"/>
    <w:rsid w:val="00942E39"/>
    <w:rsid w:val="009455AE"/>
    <w:rsid w:val="009462BF"/>
    <w:rsid w:val="00947205"/>
    <w:rsid w:val="00956141"/>
    <w:rsid w:val="0095668A"/>
    <w:rsid w:val="00961877"/>
    <w:rsid w:val="00961CBE"/>
    <w:rsid w:val="00965EA5"/>
    <w:rsid w:val="00970075"/>
    <w:rsid w:val="00972D84"/>
    <w:rsid w:val="0097344F"/>
    <w:rsid w:val="00981695"/>
    <w:rsid w:val="009822FA"/>
    <w:rsid w:val="00984AE1"/>
    <w:rsid w:val="00985B8C"/>
    <w:rsid w:val="0099292C"/>
    <w:rsid w:val="00994574"/>
    <w:rsid w:val="00995B46"/>
    <w:rsid w:val="009B3C57"/>
    <w:rsid w:val="009B4C17"/>
    <w:rsid w:val="009C6CF1"/>
    <w:rsid w:val="009E1B52"/>
    <w:rsid w:val="009E1BC4"/>
    <w:rsid w:val="009E1DCB"/>
    <w:rsid w:val="009E7C36"/>
    <w:rsid w:val="009F1380"/>
    <w:rsid w:val="009F3AE1"/>
    <w:rsid w:val="009F44FE"/>
    <w:rsid w:val="009F5237"/>
    <w:rsid w:val="009F614A"/>
    <w:rsid w:val="009F7ED7"/>
    <w:rsid w:val="00A069A8"/>
    <w:rsid w:val="00A1040E"/>
    <w:rsid w:val="00A11D67"/>
    <w:rsid w:val="00A16075"/>
    <w:rsid w:val="00A24B53"/>
    <w:rsid w:val="00A25232"/>
    <w:rsid w:val="00A25271"/>
    <w:rsid w:val="00A25D32"/>
    <w:rsid w:val="00A3119F"/>
    <w:rsid w:val="00A31399"/>
    <w:rsid w:val="00A31BB8"/>
    <w:rsid w:val="00A33CA2"/>
    <w:rsid w:val="00A344FE"/>
    <w:rsid w:val="00A34F33"/>
    <w:rsid w:val="00A368A7"/>
    <w:rsid w:val="00A4067D"/>
    <w:rsid w:val="00A42B93"/>
    <w:rsid w:val="00A4371A"/>
    <w:rsid w:val="00A44B89"/>
    <w:rsid w:val="00A56C1E"/>
    <w:rsid w:val="00A57D8F"/>
    <w:rsid w:val="00A64F32"/>
    <w:rsid w:val="00A80D1B"/>
    <w:rsid w:val="00A84045"/>
    <w:rsid w:val="00A86647"/>
    <w:rsid w:val="00A9179A"/>
    <w:rsid w:val="00A934E0"/>
    <w:rsid w:val="00A93D5F"/>
    <w:rsid w:val="00AA0ADD"/>
    <w:rsid w:val="00AA370F"/>
    <w:rsid w:val="00AA67B6"/>
    <w:rsid w:val="00AA7DB4"/>
    <w:rsid w:val="00AB7CC7"/>
    <w:rsid w:val="00AC15E5"/>
    <w:rsid w:val="00AC1CAD"/>
    <w:rsid w:val="00AC2BD1"/>
    <w:rsid w:val="00AC3814"/>
    <w:rsid w:val="00AC5EFB"/>
    <w:rsid w:val="00AC6D89"/>
    <w:rsid w:val="00AC7B96"/>
    <w:rsid w:val="00AD219A"/>
    <w:rsid w:val="00AE6560"/>
    <w:rsid w:val="00AF019E"/>
    <w:rsid w:val="00AF1B6C"/>
    <w:rsid w:val="00AF76F4"/>
    <w:rsid w:val="00AF7B1B"/>
    <w:rsid w:val="00B00137"/>
    <w:rsid w:val="00B03FB9"/>
    <w:rsid w:val="00B06C84"/>
    <w:rsid w:val="00B100AC"/>
    <w:rsid w:val="00B110A9"/>
    <w:rsid w:val="00B20544"/>
    <w:rsid w:val="00B216A0"/>
    <w:rsid w:val="00B218DC"/>
    <w:rsid w:val="00B26C58"/>
    <w:rsid w:val="00B26FEE"/>
    <w:rsid w:val="00B30D7F"/>
    <w:rsid w:val="00B42B9B"/>
    <w:rsid w:val="00B43E13"/>
    <w:rsid w:val="00B4403C"/>
    <w:rsid w:val="00B442E9"/>
    <w:rsid w:val="00B673F4"/>
    <w:rsid w:val="00B7073C"/>
    <w:rsid w:val="00B711C5"/>
    <w:rsid w:val="00B759EF"/>
    <w:rsid w:val="00B7671D"/>
    <w:rsid w:val="00B806BA"/>
    <w:rsid w:val="00B84721"/>
    <w:rsid w:val="00B857A5"/>
    <w:rsid w:val="00BA3067"/>
    <w:rsid w:val="00BA78B3"/>
    <w:rsid w:val="00BA7986"/>
    <w:rsid w:val="00BB0922"/>
    <w:rsid w:val="00BB6694"/>
    <w:rsid w:val="00BB6763"/>
    <w:rsid w:val="00BB7A61"/>
    <w:rsid w:val="00BC23F5"/>
    <w:rsid w:val="00BD17BD"/>
    <w:rsid w:val="00BD3DFA"/>
    <w:rsid w:val="00BD4600"/>
    <w:rsid w:val="00BD46CF"/>
    <w:rsid w:val="00BD4EF3"/>
    <w:rsid w:val="00BD7295"/>
    <w:rsid w:val="00BE1819"/>
    <w:rsid w:val="00BE2E8C"/>
    <w:rsid w:val="00BE3C03"/>
    <w:rsid w:val="00BE48B5"/>
    <w:rsid w:val="00BE494F"/>
    <w:rsid w:val="00BF1C38"/>
    <w:rsid w:val="00BF1CB2"/>
    <w:rsid w:val="00BF5AFB"/>
    <w:rsid w:val="00BF731A"/>
    <w:rsid w:val="00C14B5E"/>
    <w:rsid w:val="00C15FA4"/>
    <w:rsid w:val="00C166A2"/>
    <w:rsid w:val="00C17946"/>
    <w:rsid w:val="00C21019"/>
    <w:rsid w:val="00C25502"/>
    <w:rsid w:val="00C30E21"/>
    <w:rsid w:val="00C31BEB"/>
    <w:rsid w:val="00C32529"/>
    <w:rsid w:val="00C368CF"/>
    <w:rsid w:val="00C4003B"/>
    <w:rsid w:val="00C419F1"/>
    <w:rsid w:val="00C52977"/>
    <w:rsid w:val="00C5336E"/>
    <w:rsid w:val="00C60555"/>
    <w:rsid w:val="00C6195E"/>
    <w:rsid w:val="00C671A5"/>
    <w:rsid w:val="00C70A29"/>
    <w:rsid w:val="00C73734"/>
    <w:rsid w:val="00C75291"/>
    <w:rsid w:val="00C80E7C"/>
    <w:rsid w:val="00C81079"/>
    <w:rsid w:val="00C835DC"/>
    <w:rsid w:val="00C84D86"/>
    <w:rsid w:val="00C85C35"/>
    <w:rsid w:val="00C8682D"/>
    <w:rsid w:val="00CA2214"/>
    <w:rsid w:val="00CA5127"/>
    <w:rsid w:val="00CA6B79"/>
    <w:rsid w:val="00CB0079"/>
    <w:rsid w:val="00CB15FC"/>
    <w:rsid w:val="00CC2EA1"/>
    <w:rsid w:val="00CC745F"/>
    <w:rsid w:val="00CD5048"/>
    <w:rsid w:val="00CD579C"/>
    <w:rsid w:val="00CD5B0A"/>
    <w:rsid w:val="00CD7E74"/>
    <w:rsid w:val="00CE1CF4"/>
    <w:rsid w:val="00CE3449"/>
    <w:rsid w:val="00CE3518"/>
    <w:rsid w:val="00CE50AD"/>
    <w:rsid w:val="00CF38CC"/>
    <w:rsid w:val="00CF7D73"/>
    <w:rsid w:val="00D02E34"/>
    <w:rsid w:val="00D053B2"/>
    <w:rsid w:val="00D13FF3"/>
    <w:rsid w:val="00D15914"/>
    <w:rsid w:val="00D15BF1"/>
    <w:rsid w:val="00D1687D"/>
    <w:rsid w:val="00D170DC"/>
    <w:rsid w:val="00D2054B"/>
    <w:rsid w:val="00D31D8C"/>
    <w:rsid w:val="00D3316C"/>
    <w:rsid w:val="00D4017B"/>
    <w:rsid w:val="00D40798"/>
    <w:rsid w:val="00D43405"/>
    <w:rsid w:val="00D51F2C"/>
    <w:rsid w:val="00D55C13"/>
    <w:rsid w:val="00D62465"/>
    <w:rsid w:val="00D62DB2"/>
    <w:rsid w:val="00D65E22"/>
    <w:rsid w:val="00D66EC6"/>
    <w:rsid w:val="00D74F4C"/>
    <w:rsid w:val="00D75414"/>
    <w:rsid w:val="00D82F6C"/>
    <w:rsid w:val="00D84B75"/>
    <w:rsid w:val="00D937C2"/>
    <w:rsid w:val="00DA0EA2"/>
    <w:rsid w:val="00DA0FAA"/>
    <w:rsid w:val="00DA6D51"/>
    <w:rsid w:val="00DB429F"/>
    <w:rsid w:val="00DB55A8"/>
    <w:rsid w:val="00DB7CFA"/>
    <w:rsid w:val="00DC49D2"/>
    <w:rsid w:val="00DC5CBA"/>
    <w:rsid w:val="00DC6939"/>
    <w:rsid w:val="00DD0E8E"/>
    <w:rsid w:val="00DD3873"/>
    <w:rsid w:val="00DE16AE"/>
    <w:rsid w:val="00DE242F"/>
    <w:rsid w:val="00DE30C3"/>
    <w:rsid w:val="00DE5210"/>
    <w:rsid w:val="00E105BE"/>
    <w:rsid w:val="00E1294F"/>
    <w:rsid w:val="00E12E94"/>
    <w:rsid w:val="00E136A1"/>
    <w:rsid w:val="00E168DD"/>
    <w:rsid w:val="00E276DD"/>
    <w:rsid w:val="00E27A66"/>
    <w:rsid w:val="00E3158F"/>
    <w:rsid w:val="00E3161D"/>
    <w:rsid w:val="00E32665"/>
    <w:rsid w:val="00E35488"/>
    <w:rsid w:val="00E41A64"/>
    <w:rsid w:val="00E41D01"/>
    <w:rsid w:val="00E41E53"/>
    <w:rsid w:val="00E42A2E"/>
    <w:rsid w:val="00E4563B"/>
    <w:rsid w:val="00E475D0"/>
    <w:rsid w:val="00E55BB2"/>
    <w:rsid w:val="00E61EED"/>
    <w:rsid w:val="00E61F59"/>
    <w:rsid w:val="00E6274E"/>
    <w:rsid w:val="00E62B29"/>
    <w:rsid w:val="00E630C4"/>
    <w:rsid w:val="00E63858"/>
    <w:rsid w:val="00E67BDD"/>
    <w:rsid w:val="00E7124D"/>
    <w:rsid w:val="00E712C2"/>
    <w:rsid w:val="00E71E94"/>
    <w:rsid w:val="00E84700"/>
    <w:rsid w:val="00E85E2E"/>
    <w:rsid w:val="00E958C9"/>
    <w:rsid w:val="00E97606"/>
    <w:rsid w:val="00EA13D4"/>
    <w:rsid w:val="00EA5015"/>
    <w:rsid w:val="00EB2153"/>
    <w:rsid w:val="00EB3613"/>
    <w:rsid w:val="00EB50EB"/>
    <w:rsid w:val="00EC0405"/>
    <w:rsid w:val="00EC0970"/>
    <w:rsid w:val="00EC1BC7"/>
    <w:rsid w:val="00EC5162"/>
    <w:rsid w:val="00EC6C15"/>
    <w:rsid w:val="00EC6E21"/>
    <w:rsid w:val="00EC7443"/>
    <w:rsid w:val="00ED19FF"/>
    <w:rsid w:val="00ED7225"/>
    <w:rsid w:val="00EE258C"/>
    <w:rsid w:val="00EE4808"/>
    <w:rsid w:val="00EE5EC8"/>
    <w:rsid w:val="00EE6610"/>
    <w:rsid w:val="00EE7FFE"/>
    <w:rsid w:val="00EF0A96"/>
    <w:rsid w:val="00EF55E5"/>
    <w:rsid w:val="00F00EE0"/>
    <w:rsid w:val="00F02002"/>
    <w:rsid w:val="00F022C1"/>
    <w:rsid w:val="00F02A56"/>
    <w:rsid w:val="00F04447"/>
    <w:rsid w:val="00F07560"/>
    <w:rsid w:val="00F078D5"/>
    <w:rsid w:val="00F16BCE"/>
    <w:rsid w:val="00F174C4"/>
    <w:rsid w:val="00F17B33"/>
    <w:rsid w:val="00F23B3D"/>
    <w:rsid w:val="00F24246"/>
    <w:rsid w:val="00F24774"/>
    <w:rsid w:val="00F247C0"/>
    <w:rsid w:val="00F34B26"/>
    <w:rsid w:val="00F418CA"/>
    <w:rsid w:val="00F42ADB"/>
    <w:rsid w:val="00F47255"/>
    <w:rsid w:val="00F478DC"/>
    <w:rsid w:val="00F514DA"/>
    <w:rsid w:val="00F52A94"/>
    <w:rsid w:val="00F53469"/>
    <w:rsid w:val="00F56112"/>
    <w:rsid w:val="00F57BD7"/>
    <w:rsid w:val="00F61D8A"/>
    <w:rsid w:val="00F66BD5"/>
    <w:rsid w:val="00F7047F"/>
    <w:rsid w:val="00F709C8"/>
    <w:rsid w:val="00F735BF"/>
    <w:rsid w:val="00F75D88"/>
    <w:rsid w:val="00F7736B"/>
    <w:rsid w:val="00F828AB"/>
    <w:rsid w:val="00F87A2C"/>
    <w:rsid w:val="00F87E8C"/>
    <w:rsid w:val="00F92AD6"/>
    <w:rsid w:val="00F947EF"/>
    <w:rsid w:val="00F96B46"/>
    <w:rsid w:val="00FA44C1"/>
    <w:rsid w:val="00FD294D"/>
    <w:rsid w:val="00FD36A5"/>
    <w:rsid w:val="00FD7252"/>
    <w:rsid w:val="00FE3A7F"/>
    <w:rsid w:val="00FF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A35A2"/>
  <w15:docId w15:val="{5D4759B3-15B4-40B7-A570-023FDFC8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AB7"/>
  </w:style>
  <w:style w:type="paragraph" w:styleId="Footer">
    <w:name w:val="footer"/>
    <w:basedOn w:val="Normal"/>
    <w:link w:val="FooterChar"/>
    <w:uiPriority w:val="99"/>
    <w:unhideWhenUsed/>
    <w:rsid w:val="0019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AB7"/>
  </w:style>
  <w:style w:type="paragraph" w:styleId="BalloonText">
    <w:name w:val="Balloon Text"/>
    <w:basedOn w:val="Normal"/>
    <w:link w:val="BalloonTextChar"/>
    <w:uiPriority w:val="99"/>
    <w:semiHidden/>
    <w:unhideWhenUsed/>
    <w:rsid w:val="00195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B7"/>
    <w:rPr>
      <w:rFonts w:ascii="Tahoma" w:hAnsi="Tahoma" w:cs="Tahoma"/>
      <w:sz w:val="16"/>
      <w:szCs w:val="16"/>
    </w:rPr>
  </w:style>
  <w:style w:type="paragraph" w:styleId="ListParagraph">
    <w:name w:val="List Paragraph"/>
    <w:basedOn w:val="Normal"/>
    <w:uiPriority w:val="34"/>
    <w:qFormat/>
    <w:rsid w:val="002B6AD7"/>
    <w:pPr>
      <w:ind w:left="720"/>
      <w:contextualSpacing/>
    </w:pPr>
  </w:style>
  <w:style w:type="paragraph" w:customStyle="1" w:styleId="Default">
    <w:name w:val="Default"/>
    <w:rsid w:val="00C17946"/>
    <w:pPr>
      <w:autoSpaceDE w:val="0"/>
      <w:autoSpaceDN w:val="0"/>
      <w:adjustRightInd w:val="0"/>
      <w:spacing w:after="0" w:line="240" w:lineRule="auto"/>
    </w:pPr>
    <w:rPr>
      <w:rFonts w:ascii="Microsoft Sans Serif" w:eastAsia="Times New Roman" w:hAnsi="Microsoft Sans Serif" w:cs="Microsoft Sans Serif"/>
      <w:color w:val="000000"/>
      <w:sz w:val="24"/>
      <w:szCs w:val="24"/>
      <w:lang w:val="en-GB" w:eastAsia="en-GB"/>
    </w:rPr>
  </w:style>
  <w:style w:type="character" w:styleId="Hyperlink">
    <w:name w:val="Hyperlink"/>
    <w:basedOn w:val="DefaultParagraphFont"/>
    <w:uiPriority w:val="99"/>
    <w:unhideWhenUsed/>
    <w:rsid w:val="00C17946"/>
    <w:rPr>
      <w:color w:val="0000FF" w:themeColor="hyperlink"/>
      <w:u w:val="single"/>
    </w:rPr>
  </w:style>
  <w:style w:type="paragraph" w:styleId="Revision">
    <w:name w:val="Revision"/>
    <w:hidden/>
    <w:uiPriority w:val="99"/>
    <w:semiHidden/>
    <w:rsid w:val="00F02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2019-08-11T18:30:00+00:00</StartDate>
    <PublisherEmailID xmlns="6b02143d-c076-4788-b315-b1d4ff2ff2ad">sukrit.gupta@cairnindia.com</PublisherEmailID>
    <Status xmlns="6b02143d-c076-4788-b315-b1d4ff2ff2ad">Published</Status>
    <PublisherName xmlns="6b02143d-c076-4788-b315-b1d4ff2ff2ad">Sukrit Gupta</PublisherName>
    <EndDate xmlns="6b02143d-c076-4788-b315-b1d4ff2ff2ad">2019-08-25T18:30:00+00:00</EndDate>
    <EvinceInterestURL xmlns="78439af1-28f1-4ee5-8d5a-af7253c94f97" xsi:nil="true"/>
  </documentManagement>
</p:properties>
</file>

<file path=customXml/itemProps1.xml><?xml version="1.0" encoding="utf-8"?>
<ds:datastoreItem xmlns:ds="http://schemas.openxmlformats.org/officeDocument/2006/customXml" ds:itemID="{6360D9B4-F6A1-426B-8F35-BAB50916A478}"/>
</file>

<file path=customXml/itemProps2.xml><?xml version="1.0" encoding="utf-8"?>
<ds:datastoreItem xmlns:ds="http://schemas.openxmlformats.org/officeDocument/2006/customXml" ds:itemID="{0A569E43-693C-49A0-84A6-48383D2D90C8}"/>
</file>

<file path=customXml/itemProps3.xml><?xml version="1.0" encoding="utf-8"?>
<ds:datastoreItem xmlns:ds="http://schemas.openxmlformats.org/officeDocument/2006/customXml" ds:itemID="{C0B1E23E-E650-481F-BCAA-ED8D334B5ECE}"/>
</file>

<file path=customXml/itemProps4.xml><?xml version="1.0" encoding="utf-8"?>
<ds:datastoreItem xmlns:ds="http://schemas.openxmlformats.org/officeDocument/2006/customXml" ds:itemID="{353AB247-0BBB-40E4-86A4-163BA8043B63}"/>
</file>

<file path=docProps/app.xml><?xml version="1.0" encoding="utf-8"?>
<Properties xmlns="http://schemas.openxmlformats.org/officeDocument/2006/extended-properties" xmlns:vt="http://schemas.openxmlformats.org/officeDocument/2006/docPropsVTypes">
  <Template>Normal</Template>
  <TotalTime>139</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UNDER NATIONAL COMPETITIVE BIDDING (NCB) FOR PROVISION OF SUPPLY BASE AT KAKINADA, RAVVA BLOCK, ANDHRA PRADESH</dc:title>
  <dc:creator>Manraj Singh Kandari - Admin (TCS)</dc:creator>
  <cp:lastModifiedBy>Avijit Mukherjee</cp:lastModifiedBy>
  <cp:revision>28</cp:revision>
  <cp:lastPrinted>2016-03-29T03:49:00Z</cp:lastPrinted>
  <dcterms:created xsi:type="dcterms:W3CDTF">2018-12-10T06:25:00Z</dcterms:created>
  <dcterms:modified xsi:type="dcterms:W3CDTF">2019-08-08T06:46:00Z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ies>
</file>